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48C89" w14:textId="77777777" w:rsidR="007708C1" w:rsidRPr="00281F92" w:rsidRDefault="007708C1" w:rsidP="001D346A">
      <w:pPr>
        <w:spacing w:after="0" w:line="240" w:lineRule="auto"/>
        <w:jc w:val="center"/>
        <w:rPr>
          <w:b/>
          <w:color w:val="000000" w:themeColor="text1"/>
          <w:sz w:val="18"/>
          <w:szCs w:val="18"/>
        </w:rPr>
      </w:pPr>
      <w:r w:rsidRPr="00281F92">
        <w:rPr>
          <w:b/>
          <w:noProof/>
          <w:color w:val="000000" w:themeColor="text1"/>
          <w:sz w:val="18"/>
          <w:szCs w:val="18"/>
        </w:rPr>
        <mc:AlternateContent>
          <mc:Choice Requires="wpg">
            <w:drawing>
              <wp:anchor distT="0" distB="0" distL="114300" distR="114300" simplePos="0" relativeHeight="251659264" behindDoc="0" locked="0" layoutInCell="1" allowOverlap="1" wp14:anchorId="7392B736" wp14:editId="55FA3145">
                <wp:simplePos x="0" y="0"/>
                <wp:positionH relativeFrom="margin">
                  <wp:posOffset>-130629</wp:posOffset>
                </wp:positionH>
                <wp:positionV relativeFrom="paragraph">
                  <wp:posOffset>-620389</wp:posOffset>
                </wp:positionV>
                <wp:extent cx="6315075" cy="885825"/>
                <wp:effectExtent l="0" t="0" r="9525" b="9525"/>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5075" cy="885825"/>
                          <a:chOff x="1455" y="243"/>
                          <a:chExt cx="8355" cy="1560"/>
                        </a:xfrm>
                      </wpg:grpSpPr>
                      <wps:wsp>
                        <wps:cNvPr id="43" name="Text Box 8"/>
                        <wps:cNvSpPr txBox="1">
                          <a:spLocks noChangeArrowheads="1"/>
                        </wps:cNvSpPr>
                        <wps:spPr bwMode="auto">
                          <a:xfrm>
                            <a:off x="1455" y="243"/>
                            <a:ext cx="8355" cy="1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A1333" w14:textId="77777777" w:rsidR="00AB1252" w:rsidRPr="00A10C6F" w:rsidRDefault="00AB1252" w:rsidP="007708C1">
                              <w:pPr>
                                <w:spacing w:after="0"/>
                                <w:jc w:val="center"/>
                                <w:rPr>
                                  <w:i/>
                                  <w:iCs/>
                                  <w:sz w:val="18"/>
                                  <w:szCs w:val="18"/>
                                </w:rPr>
                              </w:pPr>
                              <w:proofErr w:type="spellStart"/>
                              <w:r w:rsidRPr="00A10C6F">
                                <w:rPr>
                                  <w:i/>
                                  <w:iCs/>
                                  <w:sz w:val="18"/>
                                  <w:szCs w:val="18"/>
                                </w:rPr>
                                <w:t>FUDMA</w:t>
                              </w:r>
                              <w:proofErr w:type="spellEnd"/>
                              <w:r w:rsidRPr="00A10C6F">
                                <w:rPr>
                                  <w:i/>
                                  <w:iCs/>
                                  <w:sz w:val="18"/>
                                  <w:szCs w:val="18"/>
                                </w:rPr>
                                <w:t xml:space="preserve"> Journal of Sciences (FJS)</w:t>
                              </w:r>
                            </w:p>
                            <w:p w14:paraId="4D2F6A50" w14:textId="77777777" w:rsidR="00AB1252" w:rsidRPr="00A10C6F" w:rsidRDefault="00AB1252" w:rsidP="007708C1">
                              <w:pPr>
                                <w:spacing w:after="0"/>
                                <w:jc w:val="center"/>
                                <w:rPr>
                                  <w:i/>
                                  <w:iCs/>
                                  <w:sz w:val="18"/>
                                  <w:szCs w:val="18"/>
                                </w:rPr>
                              </w:pPr>
                              <w:r w:rsidRPr="00A10C6F">
                                <w:rPr>
                                  <w:i/>
                                  <w:iCs/>
                                  <w:sz w:val="18"/>
                                  <w:szCs w:val="18"/>
                                </w:rPr>
                                <w:t>ISSN online: 2616-1370</w:t>
                              </w:r>
                            </w:p>
                            <w:p w14:paraId="2F0E5049" w14:textId="77777777" w:rsidR="00AB1252" w:rsidRPr="00A10C6F" w:rsidRDefault="00AB1252" w:rsidP="007708C1">
                              <w:pPr>
                                <w:spacing w:after="0"/>
                                <w:jc w:val="center"/>
                                <w:rPr>
                                  <w:i/>
                                  <w:iCs/>
                                  <w:sz w:val="18"/>
                                  <w:szCs w:val="18"/>
                                </w:rPr>
                              </w:pPr>
                              <w:r w:rsidRPr="00A10C6F">
                                <w:rPr>
                                  <w:i/>
                                  <w:iCs/>
                                  <w:sz w:val="18"/>
                                  <w:szCs w:val="18"/>
                                </w:rPr>
                                <w:t>ISSN print: 2645 - 2944</w:t>
                              </w:r>
                            </w:p>
                            <w:p w14:paraId="532AD676" w14:textId="50A9EAE7" w:rsidR="00AB1252" w:rsidRPr="00593FAF" w:rsidRDefault="00AB1252" w:rsidP="007708C1">
                              <w:pPr>
                                <w:spacing w:after="0"/>
                                <w:jc w:val="center"/>
                                <w:rPr>
                                  <w:i/>
                                  <w:sz w:val="18"/>
                                  <w:szCs w:val="18"/>
                                </w:rPr>
                              </w:pPr>
                              <w:r>
                                <w:rPr>
                                  <w:i/>
                                  <w:iCs/>
                                  <w:sz w:val="18"/>
                                  <w:szCs w:val="18"/>
                                </w:rPr>
                                <w:t xml:space="preserve">Vol. 10 No. 5, March, </w:t>
                              </w:r>
                              <w:r w:rsidRPr="00A10C6F">
                                <w:rPr>
                                  <w:i/>
                                  <w:iCs/>
                                  <w:sz w:val="18"/>
                                  <w:szCs w:val="18"/>
                                </w:rPr>
                                <w:t>202</w:t>
                              </w:r>
                              <w:r>
                                <w:rPr>
                                  <w:i/>
                                  <w:iCs/>
                                  <w:sz w:val="18"/>
                                  <w:szCs w:val="18"/>
                                </w:rPr>
                                <w:t>6</w:t>
                              </w:r>
                              <w:r w:rsidRPr="00A10C6F">
                                <w:rPr>
                                  <w:i/>
                                  <w:iCs/>
                                  <w:sz w:val="18"/>
                                  <w:szCs w:val="18"/>
                                </w:rPr>
                                <w:t xml:space="preserve">, </w:t>
                              </w:r>
                              <w:r>
                                <w:rPr>
                                  <w:i/>
                                  <w:sz w:val="18"/>
                                  <w:szCs w:val="18"/>
                                </w:rPr>
                                <w:t xml:space="preserve">pp </w:t>
                              </w:r>
                              <w:r w:rsidR="009E4D6F">
                                <w:rPr>
                                  <w:i/>
                                  <w:sz w:val="18"/>
                                  <w:szCs w:val="18"/>
                                </w:rPr>
                                <w:t>311</w:t>
                              </w:r>
                              <w:r>
                                <w:rPr>
                                  <w:i/>
                                  <w:sz w:val="18"/>
                                  <w:szCs w:val="18"/>
                                </w:rPr>
                                <w:t xml:space="preserve"> – </w:t>
                              </w:r>
                              <w:r w:rsidR="005D6EF4">
                                <w:rPr>
                                  <w:i/>
                                  <w:sz w:val="18"/>
                                  <w:szCs w:val="18"/>
                                </w:rPr>
                                <w:t>322</w:t>
                              </w:r>
                            </w:p>
                            <w:p w14:paraId="2D7253D2" w14:textId="39EFACA7" w:rsidR="00AB1252" w:rsidRPr="00713296" w:rsidRDefault="00AB1252" w:rsidP="00DB53A3">
                              <w:pPr>
                                <w:spacing w:after="0"/>
                                <w:jc w:val="center"/>
                                <w:rPr>
                                  <w:sz w:val="18"/>
                                  <w:szCs w:val="18"/>
                                  <w:lang w:val="fr-FR"/>
                                </w:rPr>
                              </w:pPr>
                              <w:proofErr w:type="gramStart"/>
                              <w:r w:rsidRPr="00713296">
                                <w:rPr>
                                  <w:i/>
                                  <w:sz w:val="18"/>
                                  <w:szCs w:val="18"/>
                                  <w:lang w:val="fr-FR"/>
                                </w:rPr>
                                <w:t>DOI:</w:t>
                              </w:r>
                              <w:proofErr w:type="gramEnd"/>
                              <w:r w:rsidRPr="00713296">
                                <w:rPr>
                                  <w:i/>
                                  <w:sz w:val="18"/>
                                  <w:szCs w:val="18"/>
                                  <w:lang w:val="fr-FR"/>
                                </w:rPr>
                                <w:t xml:space="preserve"> </w:t>
                              </w:r>
                              <w:hyperlink r:id="rId8" w:history="1">
                                <w:r w:rsidRPr="00EA1333">
                                  <w:rPr>
                                    <w:rStyle w:val="Hyperlink"/>
                                    <w:i/>
                                    <w:sz w:val="18"/>
                                    <w:szCs w:val="18"/>
                                    <w:lang w:val="fr-FR"/>
                                  </w:rPr>
                                  <w:t>https://doi.org/10.33003/fjs-2026-1005-4822</w:t>
                                </w:r>
                              </w:hyperlink>
                            </w:p>
                          </w:txbxContent>
                        </wps:txbx>
                        <wps:bodyPr rot="0" vert="horz" wrap="square" lIns="91440" tIns="45720" rIns="91440" bIns="45720" anchor="t" anchorCtr="0" upright="1">
                          <a:noAutofit/>
                        </wps:bodyPr>
                      </wps:wsp>
                      <wps:wsp>
                        <wps:cNvPr id="44" name="Text Box 9"/>
                        <wps:cNvSpPr txBox="1">
                          <a:spLocks noChangeArrowheads="1"/>
                        </wps:cNvSpPr>
                        <wps:spPr bwMode="auto">
                          <a:xfrm>
                            <a:off x="8130" y="375"/>
                            <a:ext cx="1125" cy="1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F14DB" w14:textId="77777777" w:rsidR="00AB1252" w:rsidRDefault="00AB1252" w:rsidP="007708C1">
                              <w:r w:rsidRPr="00C376E4">
                                <w:rPr>
                                  <w:noProof/>
                                </w:rPr>
                                <w:drawing>
                                  <wp:inline distT="0" distB="0" distL="0" distR="0" wp14:anchorId="6626150A" wp14:editId="5E021332">
                                    <wp:extent cx="523875" cy="581025"/>
                                    <wp:effectExtent l="0" t="0" r="9525" b="9525"/>
                                    <wp:docPr id="1390133631" name="Picture 1390133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45" name="Text Box 10"/>
                        <wps:cNvSpPr txBox="1">
                          <a:spLocks noChangeArrowheads="1"/>
                        </wps:cNvSpPr>
                        <wps:spPr bwMode="auto">
                          <a:xfrm>
                            <a:off x="2235" y="420"/>
                            <a:ext cx="1215" cy="1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75AF4" w14:textId="77777777" w:rsidR="00AB1252" w:rsidRDefault="00AB1252" w:rsidP="007708C1">
                              <w:r w:rsidRPr="00C376E4">
                                <w:rPr>
                                  <w:noProof/>
                                </w:rPr>
                                <w:drawing>
                                  <wp:inline distT="0" distB="0" distL="0" distR="0" wp14:anchorId="16000AE1" wp14:editId="1AAE1A67">
                                    <wp:extent cx="581025" cy="561975"/>
                                    <wp:effectExtent l="0" t="0" r="9525" b="9525"/>
                                    <wp:docPr id="2017539845" name="Picture 201753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92B736" id="Group 42" o:spid="_x0000_s1026" style="position:absolute;left:0;text-align:left;margin-left:-10.3pt;margin-top:-48.85pt;width:497.25pt;height:69.75pt;z-index:251659264;mso-position-horizontal-relative:margin" coordorigin="1455,243" coordsize="835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">
                <v:shapetype id="_x0000_t202" coordsize="21600,21600" o:spt="202" path="m,l,21600r21600,l21600,xe">
                  <v:stroke joinstyle="miter"/>
                  <v:path gradientshapeok="t" o:connecttype="rect"/>
                </v:shapetype>
                <v:shape id="Text Box 8" o:spid="_x0000_s1027" type="#_x0000_t202" style="position:absolute;left:1455;top:243;width:8355;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342A1333" w14:textId="77777777" w:rsidR="00AB1252" w:rsidRPr="00A10C6F" w:rsidRDefault="00AB1252" w:rsidP="007708C1">
                        <w:pPr>
                          <w:spacing w:after="0"/>
                          <w:jc w:val="center"/>
                          <w:rPr>
                            <w:i/>
                            <w:iCs/>
                            <w:sz w:val="18"/>
                            <w:szCs w:val="18"/>
                          </w:rPr>
                        </w:pPr>
                        <w:proofErr w:type="spellStart"/>
                        <w:r w:rsidRPr="00A10C6F">
                          <w:rPr>
                            <w:i/>
                            <w:iCs/>
                            <w:sz w:val="18"/>
                            <w:szCs w:val="18"/>
                          </w:rPr>
                          <w:t>FUDMA</w:t>
                        </w:r>
                        <w:proofErr w:type="spellEnd"/>
                        <w:r w:rsidRPr="00A10C6F">
                          <w:rPr>
                            <w:i/>
                            <w:iCs/>
                            <w:sz w:val="18"/>
                            <w:szCs w:val="18"/>
                          </w:rPr>
                          <w:t xml:space="preserve"> Journal of Sciences (FJS)</w:t>
                        </w:r>
                      </w:p>
                      <w:p w14:paraId="4D2F6A50" w14:textId="77777777" w:rsidR="00AB1252" w:rsidRPr="00A10C6F" w:rsidRDefault="00AB1252" w:rsidP="007708C1">
                        <w:pPr>
                          <w:spacing w:after="0"/>
                          <w:jc w:val="center"/>
                          <w:rPr>
                            <w:i/>
                            <w:iCs/>
                            <w:sz w:val="18"/>
                            <w:szCs w:val="18"/>
                          </w:rPr>
                        </w:pPr>
                        <w:r w:rsidRPr="00A10C6F">
                          <w:rPr>
                            <w:i/>
                            <w:iCs/>
                            <w:sz w:val="18"/>
                            <w:szCs w:val="18"/>
                          </w:rPr>
                          <w:t>ISSN online: 2616-1370</w:t>
                        </w:r>
                      </w:p>
                      <w:p w14:paraId="2F0E5049" w14:textId="77777777" w:rsidR="00AB1252" w:rsidRPr="00A10C6F" w:rsidRDefault="00AB1252" w:rsidP="007708C1">
                        <w:pPr>
                          <w:spacing w:after="0"/>
                          <w:jc w:val="center"/>
                          <w:rPr>
                            <w:i/>
                            <w:iCs/>
                            <w:sz w:val="18"/>
                            <w:szCs w:val="18"/>
                          </w:rPr>
                        </w:pPr>
                        <w:r w:rsidRPr="00A10C6F">
                          <w:rPr>
                            <w:i/>
                            <w:iCs/>
                            <w:sz w:val="18"/>
                            <w:szCs w:val="18"/>
                          </w:rPr>
                          <w:t>ISSN print: 2645 - 2944</w:t>
                        </w:r>
                      </w:p>
                      <w:p w14:paraId="532AD676" w14:textId="50A9EAE7" w:rsidR="00AB1252" w:rsidRPr="00593FAF" w:rsidRDefault="00AB1252" w:rsidP="007708C1">
                        <w:pPr>
                          <w:spacing w:after="0"/>
                          <w:jc w:val="center"/>
                          <w:rPr>
                            <w:i/>
                            <w:sz w:val="18"/>
                            <w:szCs w:val="18"/>
                          </w:rPr>
                        </w:pPr>
                        <w:r>
                          <w:rPr>
                            <w:i/>
                            <w:iCs/>
                            <w:sz w:val="18"/>
                            <w:szCs w:val="18"/>
                          </w:rPr>
                          <w:t xml:space="preserve">Vol. 10 No. 5, March, </w:t>
                        </w:r>
                        <w:r w:rsidRPr="00A10C6F">
                          <w:rPr>
                            <w:i/>
                            <w:iCs/>
                            <w:sz w:val="18"/>
                            <w:szCs w:val="18"/>
                          </w:rPr>
                          <w:t>202</w:t>
                        </w:r>
                        <w:r>
                          <w:rPr>
                            <w:i/>
                            <w:iCs/>
                            <w:sz w:val="18"/>
                            <w:szCs w:val="18"/>
                          </w:rPr>
                          <w:t>6</w:t>
                        </w:r>
                        <w:r w:rsidRPr="00A10C6F">
                          <w:rPr>
                            <w:i/>
                            <w:iCs/>
                            <w:sz w:val="18"/>
                            <w:szCs w:val="18"/>
                          </w:rPr>
                          <w:t xml:space="preserve">, </w:t>
                        </w:r>
                        <w:r>
                          <w:rPr>
                            <w:i/>
                            <w:sz w:val="18"/>
                            <w:szCs w:val="18"/>
                          </w:rPr>
                          <w:t xml:space="preserve">pp </w:t>
                        </w:r>
                        <w:r w:rsidR="009E4D6F">
                          <w:rPr>
                            <w:i/>
                            <w:sz w:val="18"/>
                            <w:szCs w:val="18"/>
                          </w:rPr>
                          <w:t>311</w:t>
                        </w:r>
                        <w:r>
                          <w:rPr>
                            <w:i/>
                            <w:sz w:val="18"/>
                            <w:szCs w:val="18"/>
                          </w:rPr>
                          <w:t xml:space="preserve"> – </w:t>
                        </w:r>
                        <w:r w:rsidR="005D6EF4">
                          <w:rPr>
                            <w:i/>
                            <w:sz w:val="18"/>
                            <w:szCs w:val="18"/>
                          </w:rPr>
                          <w:t>322</w:t>
                        </w:r>
                      </w:p>
                      <w:p w14:paraId="2D7253D2" w14:textId="39EFACA7" w:rsidR="00AB1252" w:rsidRPr="00713296" w:rsidRDefault="00AB1252" w:rsidP="00DB53A3">
                        <w:pPr>
                          <w:spacing w:after="0"/>
                          <w:jc w:val="center"/>
                          <w:rPr>
                            <w:sz w:val="18"/>
                            <w:szCs w:val="18"/>
                            <w:lang w:val="fr-FR"/>
                          </w:rPr>
                        </w:pPr>
                        <w:proofErr w:type="gramStart"/>
                        <w:r w:rsidRPr="00713296">
                          <w:rPr>
                            <w:i/>
                            <w:sz w:val="18"/>
                            <w:szCs w:val="18"/>
                            <w:lang w:val="fr-FR"/>
                          </w:rPr>
                          <w:t>DOI:</w:t>
                        </w:r>
                        <w:proofErr w:type="gramEnd"/>
                        <w:r w:rsidRPr="00713296">
                          <w:rPr>
                            <w:i/>
                            <w:sz w:val="18"/>
                            <w:szCs w:val="18"/>
                            <w:lang w:val="fr-FR"/>
                          </w:rPr>
                          <w:t xml:space="preserve"> </w:t>
                        </w:r>
                        <w:hyperlink r:id="rId11" w:history="1">
                          <w:r w:rsidRPr="00EA1333">
                            <w:rPr>
                              <w:rStyle w:val="Hyperlink"/>
                              <w:i/>
                              <w:sz w:val="18"/>
                              <w:szCs w:val="18"/>
                              <w:lang w:val="fr-FR"/>
                            </w:rPr>
                            <w:t>https://doi.org/10.33003/fjs-2026-1005-4822</w:t>
                          </w:r>
                        </w:hyperlink>
                      </w:p>
                    </w:txbxContent>
                  </v:textbox>
                </v:shape>
                <v:shape id="Text Box 9" o:spid="_x0000_s1028" type="#_x0000_t202" style="position:absolute;left:8130;top:375;width:1125;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" stroked="f">
                  <v:textbox>
                    <w:txbxContent>
                      <w:p w14:paraId="0EEF14DB" w14:textId="77777777" w:rsidR="00AB1252" w:rsidRDefault="00AB1252" w:rsidP="007708C1">
                        <w:r w:rsidRPr="00C376E4">
                          <w:rPr>
                            <w:noProof/>
                          </w:rPr>
                          <w:drawing>
                            <wp:inline distT="0" distB="0" distL="0" distR="0" wp14:anchorId="6626150A" wp14:editId="5E021332">
                              <wp:extent cx="523875" cy="581025"/>
                              <wp:effectExtent l="0" t="0" r="9525" b="9525"/>
                              <wp:docPr id="1390133631" name="Picture 1390133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xbxContent>
                  </v:textbox>
                </v:shape>
                <v:shape id="Text Box 10" o:spid="_x0000_s1029" type="#_x0000_t202" style="position:absolute;left:2235;top:420;width:121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" stroked="f">
                  <v:textbox>
                    <w:txbxContent>
                      <w:p w14:paraId="10A75AF4" w14:textId="77777777" w:rsidR="00AB1252" w:rsidRDefault="00AB1252" w:rsidP="007708C1">
                        <w:r w:rsidRPr="00C376E4">
                          <w:rPr>
                            <w:noProof/>
                          </w:rPr>
                          <w:drawing>
                            <wp:inline distT="0" distB="0" distL="0" distR="0" wp14:anchorId="16000AE1" wp14:editId="1AAE1A67">
                              <wp:extent cx="581025" cy="561975"/>
                              <wp:effectExtent l="0" t="0" r="9525" b="9525"/>
                              <wp:docPr id="2017539845" name="Picture 2017539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 cy="561975"/>
                                      </a:xfrm>
                                      <a:prstGeom prst="rect">
                                        <a:avLst/>
                                      </a:prstGeom>
                                      <a:noFill/>
                                      <a:ln>
                                        <a:noFill/>
                                      </a:ln>
                                    </pic:spPr>
                                  </pic:pic>
                                </a:graphicData>
                              </a:graphic>
                            </wp:inline>
                          </w:drawing>
                        </w:r>
                      </w:p>
                    </w:txbxContent>
                  </v:textbox>
                </v:shape>
                <w10:wrap anchorx="margin"/>
              </v:group>
            </w:pict>
          </mc:Fallback>
        </mc:AlternateContent>
      </w:r>
      <w:r w:rsidRPr="00281F92">
        <w:rPr>
          <w:b/>
          <w:color w:val="000000" w:themeColor="text1"/>
          <w:sz w:val="18"/>
          <w:szCs w:val="18"/>
        </w:rPr>
        <w:t>8</w:t>
      </w:r>
      <w:bookmarkStart w:id="0" w:name="_Hlk92591842"/>
    </w:p>
    <w:p w14:paraId="1BE043FB" w14:textId="77777777" w:rsidR="007708C1" w:rsidRPr="00281F92" w:rsidRDefault="007708C1" w:rsidP="001D346A">
      <w:pPr>
        <w:spacing w:after="0" w:line="240" w:lineRule="auto"/>
        <w:jc w:val="center"/>
        <w:rPr>
          <w:b/>
          <w:color w:val="000000" w:themeColor="text1"/>
          <w:sz w:val="18"/>
          <w:szCs w:val="18"/>
        </w:rPr>
      </w:pPr>
    </w:p>
    <w:p w14:paraId="028EED10" w14:textId="77777777" w:rsidR="00BF5EC9" w:rsidRPr="00281F92" w:rsidRDefault="00BF5EC9" w:rsidP="001D346A">
      <w:pPr>
        <w:spacing w:after="0" w:line="240" w:lineRule="auto"/>
        <w:jc w:val="center"/>
        <w:rPr>
          <w:b/>
          <w:bCs/>
          <w:sz w:val="18"/>
          <w:szCs w:val="18"/>
        </w:rPr>
        <w:sectPr w:rsidR="00BF5EC9" w:rsidRPr="00281F92" w:rsidSect="009E4D6F">
          <w:headerReference w:type="default" r:id="rId12"/>
          <w:footerReference w:type="default" r:id="rId13"/>
          <w:footerReference w:type="first" r:id="rId14"/>
          <w:pgSz w:w="11907" w:h="16840" w:code="9"/>
          <w:pgMar w:top="1440" w:right="1440" w:bottom="1440" w:left="1440" w:header="709" w:footer="709" w:gutter="0"/>
          <w:pgNumType w:start="311"/>
          <w:cols w:space="204"/>
          <w:docGrid w:linePitch="360"/>
        </w:sectPr>
      </w:pPr>
      <w:bookmarkStart w:id="1" w:name="_Hlk115345038"/>
      <w:bookmarkStart w:id="2" w:name="_Hlk118832998"/>
      <w:bookmarkStart w:id="3" w:name="_gjdgxs" w:colFirst="0" w:colLast="0"/>
      <w:bookmarkStart w:id="4" w:name="_Hlk167052718"/>
      <w:bookmarkStart w:id="5" w:name="_Hlk188629457"/>
      <w:bookmarkStart w:id="6" w:name="_Hlk199276358"/>
      <w:bookmarkStart w:id="7" w:name="_Hlk199967676"/>
      <w:bookmarkStart w:id="8" w:name="_Hlk197625796"/>
      <w:bookmarkEnd w:id="0"/>
      <w:bookmarkEnd w:id="1"/>
      <w:bookmarkEnd w:id="2"/>
      <w:bookmarkEnd w:id="3"/>
      <w:bookmarkEnd w:id="4"/>
      <w:bookmarkEnd w:id="5"/>
      <w:bookmarkEnd w:id="6"/>
      <w:bookmarkEnd w:id="7"/>
      <w:bookmarkEnd w:id="8"/>
    </w:p>
    <w:p w14:paraId="5A347529" w14:textId="77777777" w:rsidR="009718E1" w:rsidRDefault="009718E1" w:rsidP="009718E1">
      <w:pPr>
        <w:spacing w:after="0" w:line="240" w:lineRule="auto"/>
        <w:jc w:val="center"/>
        <w:rPr>
          <w:rStyle w:val="Strong"/>
          <w:sz w:val="18"/>
          <w:szCs w:val="18"/>
        </w:rPr>
      </w:pPr>
      <w:bookmarkStart w:id="9" w:name="_Hlk222747747"/>
      <w:r w:rsidRPr="00482F4B">
        <w:rPr>
          <w:rStyle w:val="Strong"/>
          <w:sz w:val="18"/>
          <w:szCs w:val="18"/>
        </w:rPr>
        <w:t>ROBUSTNESS CHECKS AND SENSITIVITY ANALYSIS OF ECONOMETRIC MODELS USING SIMULATED SYNTHETIC DATA: REPLICATING THE STATISTICAL PROPERTIES OF NIGERIAN MACROECONOMIC VARIABLES</w:t>
      </w:r>
    </w:p>
    <w:p w14:paraId="297F9CE2" w14:textId="77777777" w:rsidR="009718E1" w:rsidRPr="00482F4B" w:rsidRDefault="009718E1" w:rsidP="009718E1">
      <w:pPr>
        <w:spacing w:after="0" w:line="240" w:lineRule="auto"/>
        <w:jc w:val="center"/>
        <w:rPr>
          <w:rStyle w:val="Strong"/>
          <w:sz w:val="18"/>
          <w:szCs w:val="18"/>
        </w:rPr>
      </w:pPr>
    </w:p>
    <w:p w14:paraId="17012C0F" w14:textId="3B2D4133" w:rsidR="00F142A5" w:rsidRDefault="00F142A5" w:rsidP="00F142A5">
      <w:pPr>
        <w:spacing w:after="0" w:line="240" w:lineRule="auto"/>
        <w:jc w:val="center"/>
        <w:rPr>
          <w:b/>
          <w:sz w:val="18"/>
          <w:szCs w:val="18"/>
        </w:rPr>
      </w:pPr>
      <w:r>
        <w:rPr>
          <w:b/>
          <w:sz w:val="18"/>
          <w:szCs w:val="18"/>
          <w:vertAlign w:val="superscript"/>
        </w:rPr>
        <w:t>1</w:t>
      </w:r>
      <w:r w:rsidRPr="00F142A5">
        <w:rPr>
          <w:b/>
          <w:sz w:val="18"/>
          <w:szCs w:val="18"/>
        </w:rPr>
        <w:t xml:space="preserve">Monday Osagie </w:t>
      </w:r>
      <w:proofErr w:type="spellStart"/>
      <w:r w:rsidRPr="00F142A5">
        <w:rPr>
          <w:b/>
          <w:sz w:val="18"/>
          <w:szCs w:val="18"/>
        </w:rPr>
        <w:t>Adenomon</w:t>
      </w:r>
      <w:proofErr w:type="spellEnd"/>
      <w:r>
        <w:rPr>
          <w:b/>
          <w:sz w:val="18"/>
          <w:szCs w:val="18"/>
        </w:rPr>
        <w:t xml:space="preserve">, </w:t>
      </w:r>
      <w:r>
        <w:rPr>
          <w:b/>
          <w:sz w:val="18"/>
          <w:szCs w:val="18"/>
          <w:vertAlign w:val="superscript"/>
        </w:rPr>
        <w:t>1</w:t>
      </w:r>
      <w:r w:rsidRPr="00F142A5">
        <w:rPr>
          <w:b/>
          <w:sz w:val="18"/>
          <w:szCs w:val="18"/>
        </w:rPr>
        <w:t xml:space="preserve">Mary </w:t>
      </w:r>
      <w:proofErr w:type="spellStart"/>
      <w:r w:rsidRPr="00F142A5">
        <w:rPr>
          <w:b/>
          <w:sz w:val="18"/>
          <w:szCs w:val="18"/>
        </w:rPr>
        <w:t>Unekwu</w:t>
      </w:r>
      <w:proofErr w:type="spellEnd"/>
      <w:r w:rsidRPr="00F142A5">
        <w:rPr>
          <w:b/>
          <w:sz w:val="18"/>
          <w:szCs w:val="18"/>
        </w:rPr>
        <w:t xml:space="preserve"> </w:t>
      </w:r>
      <w:proofErr w:type="spellStart"/>
      <w:r w:rsidRPr="00F142A5">
        <w:rPr>
          <w:b/>
          <w:sz w:val="18"/>
          <w:szCs w:val="18"/>
        </w:rPr>
        <w:t>Adehi</w:t>
      </w:r>
      <w:proofErr w:type="spellEnd"/>
      <w:r>
        <w:rPr>
          <w:b/>
          <w:sz w:val="18"/>
          <w:szCs w:val="18"/>
        </w:rPr>
        <w:t xml:space="preserve">, </w:t>
      </w:r>
      <w:r>
        <w:rPr>
          <w:b/>
          <w:sz w:val="18"/>
          <w:szCs w:val="18"/>
          <w:vertAlign w:val="superscript"/>
        </w:rPr>
        <w:t>1,2</w:t>
      </w:r>
      <w:r w:rsidRPr="00F142A5">
        <w:rPr>
          <w:b/>
          <w:sz w:val="18"/>
          <w:szCs w:val="18"/>
        </w:rPr>
        <w:t xml:space="preserve">Mahmud Musa </w:t>
      </w:r>
      <w:r w:rsidR="005D6EF4">
        <w:rPr>
          <w:b/>
          <w:sz w:val="18"/>
          <w:szCs w:val="18"/>
          <w:vertAlign w:val="superscript"/>
        </w:rPr>
        <w:t>2</w:t>
      </w:r>
      <w:r w:rsidRPr="00F142A5">
        <w:rPr>
          <w:b/>
          <w:sz w:val="18"/>
          <w:szCs w:val="18"/>
        </w:rPr>
        <w:t>Salisu</w:t>
      </w:r>
      <w:r>
        <w:rPr>
          <w:b/>
          <w:sz w:val="18"/>
          <w:szCs w:val="18"/>
        </w:rPr>
        <w:t xml:space="preserve">, </w:t>
      </w:r>
      <w:proofErr w:type="spellStart"/>
      <w:r w:rsidRPr="00F142A5">
        <w:rPr>
          <w:b/>
          <w:sz w:val="18"/>
          <w:szCs w:val="18"/>
        </w:rPr>
        <w:t>Obina</w:t>
      </w:r>
      <w:proofErr w:type="spellEnd"/>
      <w:r w:rsidRPr="00F142A5">
        <w:rPr>
          <w:b/>
          <w:sz w:val="18"/>
          <w:szCs w:val="18"/>
        </w:rPr>
        <w:t xml:space="preserve"> </w:t>
      </w:r>
      <w:proofErr w:type="spellStart"/>
      <w:r w:rsidRPr="00F142A5">
        <w:rPr>
          <w:b/>
          <w:sz w:val="18"/>
          <w:szCs w:val="18"/>
        </w:rPr>
        <w:t>Nweze</w:t>
      </w:r>
      <w:proofErr w:type="spellEnd"/>
    </w:p>
    <w:p w14:paraId="16808AF4" w14:textId="77777777" w:rsidR="009718E1" w:rsidRPr="00482F4B" w:rsidRDefault="009718E1" w:rsidP="009718E1">
      <w:pPr>
        <w:spacing w:after="0" w:line="240" w:lineRule="auto"/>
        <w:jc w:val="center"/>
        <w:rPr>
          <w:sz w:val="18"/>
          <w:szCs w:val="18"/>
        </w:rPr>
      </w:pPr>
    </w:p>
    <w:p w14:paraId="5C5F7926" w14:textId="77777777" w:rsidR="009718E1" w:rsidRPr="00482F4B" w:rsidRDefault="009718E1" w:rsidP="009718E1">
      <w:pPr>
        <w:spacing w:after="0" w:line="240" w:lineRule="auto"/>
        <w:jc w:val="center"/>
        <w:rPr>
          <w:sz w:val="18"/>
          <w:szCs w:val="18"/>
        </w:rPr>
      </w:pPr>
      <w:r w:rsidRPr="00482F4B">
        <w:rPr>
          <w:sz w:val="18"/>
          <w:szCs w:val="18"/>
          <w:vertAlign w:val="superscript"/>
        </w:rPr>
        <w:t>1</w:t>
      </w:r>
      <w:r w:rsidRPr="00482F4B">
        <w:rPr>
          <w:sz w:val="18"/>
          <w:szCs w:val="18"/>
        </w:rPr>
        <w:t>Department of Statistics and Data Analytics, Nasarawa State University, Keffi Nasarawa State Nigeria</w:t>
      </w:r>
      <w:r>
        <w:rPr>
          <w:sz w:val="18"/>
          <w:szCs w:val="18"/>
        </w:rPr>
        <w:t>.</w:t>
      </w:r>
    </w:p>
    <w:p w14:paraId="55B77DB8" w14:textId="77777777" w:rsidR="009718E1" w:rsidRDefault="009718E1" w:rsidP="009718E1">
      <w:pPr>
        <w:spacing w:after="0" w:line="240" w:lineRule="auto"/>
        <w:jc w:val="center"/>
        <w:rPr>
          <w:sz w:val="18"/>
          <w:szCs w:val="18"/>
        </w:rPr>
      </w:pPr>
      <w:r w:rsidRPr="00482F4B">
        <w:rPr>
          <w:sz w:val="18"/>
          <w:szCs w:val="18"/>
          <w:vertAlign w:val="superscript"/>
        </w:rPr>
        <w:t>2</w:t>
      </w:r>
      <w:r w:rsidRPr="00482F4B">
        <w:rPr>
          <w:sz w:val="18"/>
          <w:szCs w:val="18"/>
        </w:rPr>
        <w:t>Department of Mathematics and Statistics, Federal Polytechnic Nasarawa, Nasarawa State Nigeria</w:t>
      </w:r>
      <w:r>
        <w:rPr>
          <w:sz w:val="18"/>
          <w:szCs w:val="18"/>
        </w:rPr>
        <w:t>.</w:t>
      </w:r>
    </w:p>
    <w:p w14:paraId="535B8271" w14:textId="77777777" w:rsidR="000F1D6B" w:rsidRPr="00281F92" w:rsidRDefault="000F1D6B" w:rsidP="00BE7712">
      <w:pPr>
        <w:spacing w:after="0" w:line="240" w:lineRule="auto"/>
        <w:jc w:val="center"/>
        <w:rPr>
          <w:color w:val="000000" w:themeColor="text1"/>
          <w:sz w:val="18"/>
          <w:szCs w:val="18"/>
        </w:rPr>
      </w:pPr>
    </w:p>
    <w:p w14:paraId="68B1C0D8" w14:textId="6C9FCC9D" w:rsidR="004536E3" w:rsidRPr="009718E1" w:rsidRDefault="00AA267D" w:rsidP="009718E1">
      <w:pPr>
        <w:spacing w:after="0" w:line="240" w:lineRule="auto"/>
        <w:jc w:val="center"/>
        <w:rPr>
          <w:sz w:val="18"/>
          <w:szCs w:val="18"/>
        </w:rPr>
      </w:pPr>
      <w:r w:rsidRPr="00281F92">
        <w:rPr>
          <w:color w:val="000000" w:themeColor="text1"/>
          <w:sz w:val="18"/>
          <w:szCs w:val="18"/>
        </w:rPr>
        <w:t xml:space="preserve">*Corresponding </w:t>
      </w:r>
      <w:r w:rsidRPr="000F2F29">
        <w:rPr>
          <w:color w:val="000000" w:themeColor="text1"/>
          <w:sz w:val="18"/>
          <w:szCs w:val="18"/>
        </w:rPr>
        <w:t>authors</w:t>
      </w:r>
      <w:r w:rsidR="00DE4FC4" w:rsidRPr="000F2F29">
        <w:rPr>
          <w:color w:val="000000" w:themeColor="text1"/>
          <w:sz w:val="18"/>
          <w:szCs w:val="18"/>
        </w:rPr>
        <w:t>’ email:</w:t>
      </w:r>
      <w:r w:rsidR="00DE4FC4" w:rsidRPr="002037C3">
        <w:rPr>
          <w:color w:val="000000" w:themeColor="text1"/>
          <w:sz w:val="18"/>
          <w:szCs w:val="18"/>
        </w:rPr>
        <w:t xml:space="preserve"> </w:t>
      </w:r>
      <w:hyperlink r:id="rId15" w:history="1">
        <w:r w:rsidR="009718E1" w:rsidRPr="00E97583">
          <w:rPr>
            <w:rStyle w:val="Hyperlink"/>
            <w:sz w:val="18"/>
            <w:szCs w:val="18"/>
          </w:rPr>
          <w:t>mahmudsloko11@gmail.com</w:t>
        </w:r>
      </w:hyperlink>
      <w:r w:rsidR="009718E1">
        <w:rPr>
          <w:sz w:val="18"/>
          <w:szCs w:val="18"/>
        </w:rPr>
        <w:t xml:space="preserve"> </w:t>
      </w:r>
    </w:p>
    <w:bookmarkEnd w:id="9"/>
    <w:p w14:paraId="07D28E32" w14:textId="77777777" w:rsidR="00621A42" w:rsidRPr="00281F92" w:rsidRDefault="00621A42" w:rsidP="00BE7712">
      <w:pPr>
        <w:spacing w:after="0" w:line="240" w:lineRule="auto"/>
        <w:jc w:val="center"/>
        <w:rPr>
          <w:iCs/>
          <w:color w:val="0000FF"/>
          <w:sz w:val="18"/>
          <w:szCs w:val="18"/>
          <w:u w:val="single"/>
        </w:rPr>
      </w:pPr>
    </w:p>
    <w:bookmarkStart w:id="10" w:name="_Hlk222747882"/>
    <w:bookmarkStart w:id="11" w:name="_Hlk222747819"/>
    <w:p w14:paraId="744530E8" w14:textId="77777777" w:rsidR="00AA267D" w:rsidRPr="00281F92" w:rsidRDefault="00AA267D" w:rsidP="001D346A">
      <w:pPr>
        <w:spacing w:after="0" w:line="240" w:lineRule="auto"/>
        <w:ind w:left="567" w:right="521"/>
        <w:jc w:val="both"/>
        <w:rPr>
          <w:b/>
          <w:sz w:val="18"/>
          <w:szCs w:val="18"/>
        </w:rPr>
      </w:pPr>
      <w:r w:rsidRPr="00281F92">
        <w:rPr>
          <w:b/>
          <w:noProof/>
          <w:sz w:val="18"/>
          <w:szCs w:val="18"/>
        </w:rPr>
        <mc:AlternateContent>
          <mc:Choice Requires="wps">
            <w:drawing>
              <wp:anchor distT="0" distB="0" distL="114300" distR="114300" simplePos="0" relativeHeight="251664384" behindDoc="0" locked="0" layoutInCell="1" allowOverlap="1" wp14:anchorId="56F7832B" wp14:editId="706FDB44">
                <wp:simplePos x="0" y="0"/>
                <wp:positionH relativeFrom="column">
                  <wp:posOffset>400050</wp:posOffset>
                </wp:positionH>
                <wp:positionV relativeFrom="paragraph">
                  <wp:posOffset>123317</wp:posOffset>
                </wp:positionV>
                <wp:extent cx="4972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97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24B3E6E" id="Straight Connector 1"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5pt,9.7pt" to="423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" strokecolor="black [3200]" strokeweight=".5pt">
                <v:stroke joinstyle="miter"/>
              </v:line>
            </w:pict>
          </mc:Fallback>
        </mc:AlternateContent>
      </w:r>
      <w:r w:rsidRPr="00281F92">
        <w:rPr>
          <w:b/>
          <w:sz w:val="18"/>
          <w:szCs w:val="18"/>
        </w:rPr>
        <w:t>ABSTRACT</w:t>
      </w:r>
    </w:p>
    <w:p w14:paraId="5AB48A1D" w14:textId="77777777" w:rsidR="009718E1" w:rsidRPr="009718E1" w:rsidRDefault="009718E1" w:rsidP="009718E1">
      <w:pPr>
        <w:spacing w:after="0" w:line="240" w:lineRule="auto"/>
        <w:ind w:left="567" w:right="521"/>
        <w:jc w:val="both"/>
        <w:rPr>
          <w:b/>
          <w:bCs/>
          <w:iCs/>
          <w:sz w:val="18"/>
          <w:szCs w:val="18"/>
          <w:lang w:bidi="en-US"/>
        </w:rPr>
      </w:pPr>
      <w:r w:rsidRPr="009718E1">
        <w:rPr>
          <w:bCs/>
          <w:iCs/>
          <w:sz w:val="18"/>
          <w:szCs w:val="18"/>
          <w:lang w:bidi="en-US"/>
        </w:rPr>
        <w:t>This study applies a Monte Carlo simulation approach to assess the robustness of macroeconomic growth models in Nigeria from 1990 to 2023 by generating 33 synthetic datasets that mimic the statistical behavior and interrelationships of key variables such as GDP, exchange rate, inflation, interest rate, industrialization, carbon emissions, and trade openness. Us</w:t>
      </w:r>
      <w:bookmarkStart w:id="12" w:name="_GoBack"/>
      <w:bookmarkEnd w:id="12"/>
      <w:r w:rsidRPr="009718E1">
        <w:rPr>
          <w:bCs/>
          <w:iCs/>
          <w:sz w:val="18"/>
          <w:szCs w:val="18"/>
          <w:lang w:bidi="en-US"/>
        </w:rPr>
        <w:t xml:space="preserve">ing parameters derived from time-series models like VAR, the simulated data preserve essential features including mean, variance, autocorrelation, and long-run relationships, enabling detailed sensitivity analysis. The findings show that log transformation generally stabilizes variance, although GDP, exchange rate, and inflation still exhibit skewness and heavy-tailed distributions, indicating persistent economic volatility. Stationarity tests confirm that all transformed variables are stable at levels. Long-run estimation using </w:t>
      </w:r>
      <w:proofErr w:type="spellStart"/>
      <w:r w:rsidRPr="009718E1">
        <w:rPr>
          <w:bCs/>
          <w:iCs/>
          <w:sz w:val="18"/>
          <w:szCs w:val="18"/>
          <w:lang w:bidi="en-US"/>
        </w:rPr>
        <w:t>FMOLS</w:t>
      </w:r>
      <w:proofErr w:type="spellEnd"/>
      <w:r w:rsidRPr="009718E1">
        <w:rPr>
          <w:bCs/>
          <w:iCs/>
          <w:sz w:val="18"/>
          <w:szCs w:val="18"/>
          <w:lang w:bidi="en-US"/>
        </w:rPr>
        <w:t xml:space="preserve"> reveals that inflation and interest rates positively influence GDP, while industrialization negatively affects growth, suggesting structural inefficiencies; other variables show limited long-run impact. Short-run dynamics from </w:t>
      </w:r>
      <w:proofErr w:type="spellStart"/>
      <w:r w:rsidRPr="009718E1">
        <w:rPr>
          <w:bCs/>
          <w:iCs/>
          <w:sz w:val="18"/>
          <w:szCs w:val="18"/>
          <w:lang w:bidi="en-US"/>
        </w:rPr>
        <w:t>ARDL</w:t>
      </w:r>
      <w:proofErr w:type="spellEnd"/>
      <w:r w:rsidRPr="009718E1">
        <w:rPr>
          <w:bCs/>
          <w:iCs/>
          <w:sz w:val="18"/>
          <w:szCs w:val="18"/>
          <w:lang w:bidi="en-US"/>
        </w:rPr>
        <w:t xml:space="preserve"> models highlight cyclical GDP adjustments, negative effects of exchange rate depreciation, and unstable trade openness impacts, alongside complex lag interactions among variables. Cointegration tests confirm stable long-run relationships, and </w:t>
      </w:r>
      <w:proofErr w:type="spellStart"/>
      <w:r w:rsidRPr="009718E1">
        <w:rPr>
          <w:bCs/>
          <w:iCs/>
          <w:sz w:val="18"/>
          <w:szCs w:val="18"/>
          <w:lang w:bidi="en-US"/>
        </w:rPr>
        <w:t>VECM</w:t>
      </w:r>
      <w:proofErr w:type="spellEnd"/>
      <w:r w:rsidRPr="009718E1">
        <w:rPr>
          <w:bCs/>
          <w:iCs/>
          <w:sz w:val="18"/>
          <w:szCs w:val="18"/>
          <w:lang w:bidi="en-US"/>
        </w:rPr>
        <w:t xml:space="preserve"> results indicate that, over time, industrialization, trade openness, carbon emissions, and inflation promote growth, whereas exchange rate depreciation and high interest rates hinder it, with short-run fluctuations largely driven by monetary and price adjustments.</w:t>
      </w:r>
    </w:p>
    <w:p w14:paraId="3EA549A1" w14:textId="462E282A" w:rsidR="00AA267D" w:rsidRPr="00281F92" w:rsidRDefault="00AA267D" w:rsidP="001D346A">
      <w:pPr>
        <w:spacing w:after="0" w:line="240" w:lineRule="auto"/>
        <w:ind w:left="567" w:right="521"/>
        <w:jc w:val="both"/>
        <w:rPr>
          <w:b/>
          <w:sz w:val="18"/>
          <w:szCs w:val="18"/>
        </w:rPr>
      </w:pPr>
      <w:r w:rsidRPr="00281F92">
        <w:rPr>
          <w:b/>
          <w:noProof/>
          <w:sz w:val="18"/>
          <w:szCs w:val="18"/>
        </w:rPr>
        <mc:AlternateContent>
          <mc:Choice Requires="wps">
            <w:drawing>
              <wp:anchor distT="0" distB="0" distL="114300" distR="114300" simplePos="0" relativeHeight="251665408" behindDoc="0" locked="0" layoutInCell="1" allowOverlap="1" wp14:anchorId="0E3BA6F5" wp14:editId="2180C42C">
                <wp:simplePos x="0" y="0"/>
                <wp:positionH relativeFrom="column">
                  <wp:posOffset>352425</wp:posOffset>
                </wp:positionH>
                <wp:positionV relativeFrom="paragraph">
                  <wp:posOffset>22860</wp:posOffset>
                </wp:positionV>
                <wp:extent cx="49720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497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8EB9518" id="Straight Connector 3"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75pt,1.8pt" to="419.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" strokecolor="black [3200]" strokeweight=".5pt">
                <v:stroke joinstyle="miter"/>
              </v:line>
            </w:pict>
          </mc:Fallback>
        </mc:AlternateContent>
      </w:r>
    </w:p>
    <w:bookmarkEnd w:id="10"/>
    <w:p w14:paraId="5878CF9E" w14:textId="08E30334" w:rsidR="00023DC7" w:rsidRPr="001B3080" w:rsidRDefault="00AA267D" w:rsidP="00BE7712">
      <w:pPr>
        <w:spacing w:after="0" w:line="240" w:lineRule="auto"/>
        <w:ind w:left="1418" w:right="521" w:hanging="851"/>
        <w:jc w:val="both"/>
        <w:rPr>
          <w:bCs/>
          <w:sz w:val="18"/>
          <w:szCs w:val="18"/>
          <w:lang w:bidi="en-US"/>
        </w:rPr>
      </w:pPr>
      <w:r w:rsidRPr="00281F92">
        <w:rPr>
          <w:b/>
          <w:sz w:val="18"/>
          <w:szCs w:val="18"/>
        </w:rPr>
        <w:t>Keywords</w:t>
      </w:r>
      <w:r w:rsidRPr="00281F92">
        <w:rPr>
          <w:rFonts w:eastAsia="CMR12"/>
          <w:iCs/>
          <w:sz w:val="18"/>
          <w:szCs w:val="18"/>
        </w:rPr>
        <w:t>:</w:t>
      </w:r>
      <w:bookmarkStart w:id="13" w:name="_Hlk192889371"/>
      <w:bookmarkStart w:id="14" w:name="_Hlk164082652"/>
      <w:r w:rsidR="001D346A">
        <w:rPr>
          <w:rFonts w:eastAsia="CMR12"/>
          <w:iCs/>
          <w:sz w:val="18"/>
          <w:szCs w:val="18"/>
        </w:rPr>
        <w:t xml:space="preserve"> </w:t>
      </w:r>
      <w:bookmarkEnd w:id="11"/>
      <w:r w:rsidR="009718E1" w:rsidRPr="009718E1">
        <w:rPr>
          <w:bCs/>
          <w:iCs/>
          <w:sz w:val="18"/>
          <w:szCs w:val="18"/>
          <w:lang w:bidi="en-US"/>
        </w:rPr>
        <w:t xml:space="preserve">Monte Carlo Simulation, Economic Growth, </w:t>
      </w:r>
      <w:proofErr w:type="spellStart"/>
      <w:r w:rsidR="009718E1" w:rsidRPr="009718E1">
        <w:rPr>
          <w:bCs/>
          <w:iCs/>
          <w:sz w:val="18"/>
          <w:szCs w:val="18"/>
          <w:lang w:bidi="en-US"/>
        </w:rPr>
        <w:t>ARDL</w:t>
      </w:r>
      <w:proofErr w:type="spellEnd"/>
      <w:r w:rsidR="009718E1" w:rsidRPr="009718E1">
        <w:rPr>
          <w:bCs/>
          <w:iCs/>
          <w:sz w:val="18"/>
          <w:szCs w:val="18"/>
          <w:lang w:bidi="en-US"/>
        </w:rPr>
        <w:t xml:space="preserve">, </w:t>
      </w:r>
      <w:proofErr w:type="spellStart"/>
      <w:r w:rsidR="009718E1" w:rsidRPr="009718E1">
        <w:rPr>
          <w:bCs/>
          <w:iCs/>
          <w:sz w:val="18"/>
          <w:szCs w:val="18"/>
          <w:lang w:bidi="en-US"/>
        </w:rPr>
        <w:t>VECM</w:t>
      </w:r>
      <w:proofErr w:type="spellEnd"/>
      <w:r w:rsidR="009718E1" w:rsidRPr="009718E1">
        <w:rPr>
          <w:bCs/>
          <w:iCs/>
          <w:sz w:val="18"/>
          <w:szCs w:val="18"/>
          <w:lang w:bidi="en-US"/>
        </w:rPr>
        <w:t xml:space="preserve">, </w:t>
      </w:r>
      <w:proofErr w:type="spellStart"/>
      <w:r w:rsidR="009718E1" w:rsidRPr="009718E1">
        <w:rPr>
          <w:bCs/>
          <w:iCs/>
          <w:sz w:val="18"/>
          <w:szCs w:val="18"/>
          <w:lang w:bidi="en-US"/>
        </w:rPr>
        <w:t>FMOLS</w:t>
      </w:r>
      <w:proofErr w:type="spellEnd"/>
      <w:r w:rsidR="009718E1" w:rsidRPr="009718E1">
        <w:rPr>
          <w:bCs/>
          <w:iCs/>
          <w:sz w:val="18"/>
          <w:szCs w:val="18"/>
          <w:lang w:bidi="en-US"/>
        </w:rPr>
        <w:t>, Cointegration</w:t>
      </w:r>
    </w:p>
    <w:p w14:paraId="782440EF" w14:textId="77777777" w:rsidR="00644EFD" w:rsidRDefault="00644EFD" w:rsidP="001D346A">
      <w:pPr>
        <w:spacing w:after="0" w:line="240" w:lineRule="auto"/>
        <w:jc w:val="both"/>
        <w:rPr>
          <w:b/>
          <w:bCs/>
          <w:sz w:val="18"/>
          <w:szCs w:val="18"/>
        </w:rPr>
        <w:sectPr w:rsidR="00644EFD" w:rsidSect="002037C3">
          <w:headerReference w:type="even" r:id="rId16"/>
          <w:footerReference w:type="even" r:id="rId17"/>
          <w:headerReference w:type="first" r:id="rId18"/>
          <w:footerReference w:type="first" r:id="rId19"/>
          <w:type w:val="continuous"/>
          <w:pgSz w:w="11907" w:h="16840" w:code="9"/>
          <w:pgMar w:top="1440" w:right="1440" w:bottom="1440" w:left="1440" w:header="709" w:footer="709" w:gutter="0"/>
          <w:cols w:space="204"/>
          <w:docGrid w:linePitch="360"/>
        </w:sectPr>
      </w:pPr>
    </w:p>
    <w:bookmarkEnd w:id="13"/>
    <w:bookmarkEnd w:id="14"/>
    <w:p w14:paraId="0C311B20" w14:textId="77777777" w:rsidR="00B015EB" w:rsidRDefault="00B015EB" w:rsidP="001B3080">
      <w:pPr>
        <w:spacing w:after="0" w:line="240" w:lineRule="auto"/>
        <w:rPr>
          <w:b/>
          <w:sz w:val="18"/>
          <w:szCs w:val="18"/>
        </w:rPr>
      </w:pPr>
    </w:p>
    <w:p w14:paraId="5E5E9FCA" w14:textId="77777777" w:rsidR="00673D3F" w:rsidRDefault="00673D3F" w:rsidP="00B015EB">
      <w:pPr>
        <w:spacing w:after="0" w:line="240" w:lineRule="auto"/>
        <w:jc w:val="both"/>
        <w:rPr>
          <w:b/>
          <w:bCs/>
          <w:sz w:val="18"/>
          <w:szCs w:val="18"/>
        </w:rPr>
        <w:sectPr w:rsidR="00673D3F" w:rsidSect="002037C3">
          <w:footerReference w:type="default" r:id="rId20"/>
          <w:type w:val="continuous"/>
          <w:pgSz w:w="11907" w:h="16840" w:code="9"/>
          <w:pgMar w:top="1440" w:right="1440" w:bottom="1440" w:left="1440" w:header="709" w:footer="709" w:gutter="0"/>
          <w:cols w:space="204"/>
          <w:docGrid w:linePitch="360"/>
        </w:sectPr>
      </w:pPr>
    </w:p>
    <w:p w14:paraId="14E7ACEC" w14:textId="77777777" w:rsidR="009718E1" w:rsidRPr="00482F4B" w:rsidRDefault="009718E1" w:rsidP="009718E1">
      <w:pPr>
        <w:pStyle w:val="ListParagraph"/>
        <w:spacing w:after="0" w:line="240" w:lineRule="auto"/>
        <w:ind w:left="0"/>
        <w:rPr>
          <w:rFonts w:ascii="Times New Roman" w:hAnsi="Times New Roman" w:cs="Times New Roman"/>
          <w:b/>
          <w:sz w:val="18"/>
          <w:szCs w:val="18"/>
        </w:rPr>
      </w:pPr>
      <w:r w:rsidRPr="00482F4B">
        <w:rPr>
          <w:rFonts w:ascii="Times New Roman" w:hAnsi="Times New Roman" w:cs="Times New Roman"/>
          <w:b/>
          <w:sz w:val="18"/>
          <w:szCs w:val="18"/>
        </w:rPr>
        <w:t>INTRODUCTION</w:t>
      </w:r>
    </w:p>
    <w:p w14:paraId="16E19335" w14:textId="77777777" w:rsidR="009718E1" w:rsidRPr="00482F4B" w:rsidRDefault="009718E1" w:rsidP="009718E1">
      <w:pPr>
        <w:pStyle w:val="ds-markdown-paragraph"/>
        <w:spacing w:before="0" w:beforeAutospacing="0" w:after="0" w:afterAutospacing="0"/>
        <w:jc w:val="both"/>
        <w:rPr>
          <w:sz w:val="18"/>
          <w:szCs w:val="18"/>
        </w:rPr>
      </w:pPr>
      <w:r w:rsidRPr="00482F4B">
        <w:rPr>
          <w:sz w:val="18"/>
          <w:szCs w:val="18"/>
        </w:rPr>
        <w:t xml:space="preserve">Empirical econometric analysis, particularly in macroeconomics, is fundamentally constrained by the limitations of observed historical data. Researchers often work with a single, non-replicable realization of a time series process, typically characterized by a small sample size, as seen in the Nigerian context with annual data from 1990-2023. This limitation poses a significant challenge for rigorous model validation. Traditional in-sample goodness-of-fit measures, such as R-squared, can be misleading, as a model may appear robust while failing to capture the true data-generating process, a concern highlighted by the parameter instability detected in the Hansen test for the </w:t>
      </w:r>
      <w:proofErr w:type="spellStart"/>
      <w:r w:rsidRPr="00482F4B">
        <w:rPr>
          <w:sz w:val="18"/>
          <w:szCs w:val="18"/>
        </w:rPr>
        <w:t>FMOLS</w:t>
      </w:r>
      <w:proofErr w:type="spellEnd"/>
      <w:r w:rsidRPr="00482F4B">
        <w:rPr>
          <w:sz w:val="18"/>
          <w:szCs w:val="18"/>
        </w:rPr>
        <w:t xml:space="preserve"> model in the provided analysis. Consequently, the reliability of policy recommendations derived from such models remains uncertain without thorough testing of their performance under different, yet plausible, data conditions. The seminal work of </w:t>
      </w:r>
      <w:proofErr w:type="spellStart"/>
      <w:r w:rsidRPr="00482F4B">
        <w:rPr>
          <w:rStyle w:val="Strong"/>
          <w:b w:val="0"/>
          <w:sz w:val="18"/>
          <w:szCs w:val="18"/>
        </w:rPr>
        <w:t>Leamer</w:t>
      </w:r>
      <w:proofErr w:type="spellEnd"/>
      <w:r w:rsidRPr="00482F4B">
        <w:rPr>
          <w:rStyle w:val="Strong"/>
          <w:b w:val="0"/>
          <w:sz w:val="18"/>
          <w:szCs w:val="18"/>
        </w:rPr>
        <w:t xml:space="preserve"> (1983)</w:t>
      </w:r>
      <w:r w:rsidRPr="00482F4B">
        <w:rPr>
          <w:sz w:val="18"/>
          <w:szCs w:val="18"/>
        </w:rPr>
        <w:t xml:space="preserve"> in his book "Let's Take the Con Off Econometrics" famously critiqued this fragility, advocating for sensitivity analysis to determine if conclusions are robust to alternative assumptions and model specifications.</w:t>
      </w:r>
    </w:p>
    <w:p w14:paraId="66D917F1" w14:textId="77777777" w:rsidR="009718E1" w:rsidRPr="00482F4B" w:rsidRDefault="009718E1" w:rsidP="009718E1">
      <w:pPr>
        <w:pStyle w:val="ds-markdown-paragraph"/>
        <w:spacing w:before="0" w:beforeAutospacing="0" w:after="0" w:afterAutospacing="0"/>
        <w:jc w:val="both"/>
        <w:rPr>
          <w:sz w:val="18"/>
          <w:szCs w:val="18"/>
        </w:rPr>
      </w:pPr>
      <w:r w:rsidRPr="00482F4B">
        <w:rPr>
          <w:sz w:val="18"/>
          <w:szCs w:val="18"/>
        </w:rPr>
        <w:t>To address these inherent limitations, the use of simulated synthetic data has emerged as a powerful methodological tool in the econometrician's toolkit. The core premise, rooted in the principles of Monte Carlo simulation, is to generate multiple artificial datasets that faithfully replicate the key statistical properties such as mean, variance, autocorrelation, and cointegration structures of the original observed data</w:t>
      </w:r>
      <w:r w:rsidRPr="00482F4B">
        <w:rPr>
          <w:b/>
          <w:sz w:val="18"/>
          <w:szCs w:val="18"/>
        </w:rPr>
        <w:t xml:space="preserve"> (</w:t>
      </w:r>
      <w:r w:rsidRPr="00482F4B">
        <w:rPr>
          <w:rStyle w:val="Strong"/>
          <w:b w:val="0"/>
          <w:sz w:val="18"/>
          <w:szCs w:val="18"/>
        </w:rPr>
        <w:t xml:space="preserve">Hendry, 1984; </w:t>
      </w:r>
      <w:proofErr w:type="spellStart"/>
      <w:r w:rsidRPr="00482F4B">
        <w:rPr>
          <w:rStyle w:val="Strong"/>
          <w:b w:val="0"/>
          <w:sz w:val="18"/>
          <w:szCs w:val="18"/>
        </w:rPr>
        <w:t>Doornik</w:t>
      </w:r>
      <w:proofErr w:type="spellEnd"/>
      <w:r w:rsidRPr="00482F4B">
        <w:rPr>
          <w:rStyle w:val="Strong"/>
          <w:b w:val="0"/>
          <w:sz w:val="18"/>
          <w:szCs w:val="18"/>
        </w:rPr>
        <w:t xml:space="preserve"> &amp; O'Brien, 2020</w:t>
      </w:r>
      <w:r w:rsidRPr="00482F4B">
        <w:rPr>
          <w:b/>
          <w:sz w:val="18"/>
          <w:szCs w:val="18"/>
        </w:rPr>
        <w:t>).</w:t>
      </w:r>
      <w:r w:rsidRPr="00482F4B">
        <w:rPr>
          <w:sz w:val="18"/>
          <w:szCs w:val="18"/>
        </w:rPr>
        <w:t xml:space="preserve"> This synthetic data generation process allows researchers to perform extensive robustness checks and sensitivity analysis that are impossible with a single historical dataset. For instance, one can test how an Autoregressive Distributed Lag (</w:t>
      </w:r>
      <w:proofErr w:type="spellStart"/>
      <w:r w:rsidRPr="00482F4B">
        <w:rPr>
          <w:sz w:val="18"/>
          <w:szCs w:val="18"/>
        </w:rPr>
        <w:t>ARDL</w:t>
      </w:r>
      <w:proofErr w:type="spellEnd"/>
      <w:r w:rsidRPr="00482F4B">
        <w:rPr>
          <w:sz w:val="18"/>
          <w:szCs w:val="18"/>
        </w:rPr>
        <w:t xml:space="preserve">) or Vector Error </w:t>
      </w:r>
      <w:r w:rsidRPr="00482F4B">
        <w:rPr>
          <w:sz w:val="18"/>
          <w:szCs w:val="18"/>
        </w:rPr>
        <w:t>Correction Model (</w:t>
      </w:r>
      <w:proofErr w:type="spellStart"/>
      <w:r w:rsidRPr="00482F4B">
        <w:rPr>
          <w:sz w:val="18"/>
          <w:szCs w:val="18"/>
        </w:rPr>
        <w:t>VECM</w:t>
      </w:r>
      <w:proofErr w:type="spellEnd"/>
      <w:r w:rsidRPr="00482F4B">
        <w:rPr>
          <w:sz w:val="18"/>
          <w:szCs w:val="18"/>
        </w:rPr>
        <w:t xml:space="preserve">) performs across thousands of simulated scenarios, assessing the stability of coefficients, the power of tests, and the model's resilience to misspecification. This approach moves beyond a single narrative of the past and explores the model's </w:t>
      </w:r>
      <w:proofErr w:type="spellStart"/>
      <w:r w:rsidRPr="00482F4B">
        <w:rPr>
          <w:sz w:val="18"/>
          <w:szCs w:val="18"/>
        </w:rPr>
        <w:t>behavior</w:t>
      </w:r>
      <w:proofErr w:type="spellEnd"/>
      <w:r w:rsidRPr="00482F4B">
        <w:rPr>
          <w:sz w:val="18"/>
          <w:szCs w:val="18"/>
        </w:rPr>
        <w:t xml:space="preserve"> across a "multiverse" of possible data realities.</w:t>
      </w:r>
    </w:p>
    <w:p w14:paraId="31786187" w14:textId="77777777" w:rsidR="009718E1" w:rsidRPr="00482F4B" w:rsidRDefault="009718E1" w:rsidP="009718E1">
      <w:pPr>
        <w:pStyle w:val="ds-markdown-paragraph"/>
        <w:spacing w:before="0" w:beforeAutospacing="0" w:after="0" w:afterAutospacing="0"/>
        <w:jc w:val="both"/>
        <w:rPr>
          <w:sz w:val="18"/>
          <w:szCs w:val="18"/>
        </w:rPr>
      </w:pPr>
      <w:r w:rsidRPr="00482F4B">
        <w:rPr>
          <w:sz w:val="18"/>
          <w:szCs w:val="18"/>
        </w:rPr>
        <w:t xml:space="preserve">In the context of Nigeria's volatile macroeconomic, characterized by oil dependence, exchange rate fluctuations, and inflationary pressures as vividly described in the descriptive statistics and time series plots the need for such robust validation is paramount. Previous studies on the Nigerian economy, such as those by </w:t>
      </w:r>
      <w:proofErr w:type="spellStart"/>
      <w:r w:rsidRPr="00482F4B">
        <w:rPr>
          <w:rStyle w:val="Strong"/>
          <w:b w:val="0"/>
          <w:sz w:val="18"/>
          <w:szCs w:val="18"/>
        </w:rPr>
        <w:t>Adenomon</w:t>
      </w:r>
      <w:proofErr w:type="spellEnd"/>
      <w:r w:rsidRPr="00482F4B">
        <w:rPr>
          <w:rStyle w:val="Strong"/>
          <w:b w:val="0"/>
          <w:sz w:val="18"/>
          <w:szCs w:val="18"/>
        </w:rPr>
        <w:t xml:space="preserve"> et al. (2020)</w:t>
      </w:r>
      <w:r w:rsidRPr="00482F4B">
        <w:rPr>
          <w:sz w:val="18"/>
          <w:szCs w:val="18"/>
        </w:rPr>
        <w:t xml:space="preserve"> and </w:t>
      </w:r>
      <w:r w:rsidRPr="00482F4B">
        <w:rPr>
          <w:rStyle w:val="Strong"/>
          <w:b w:val="0"/>
          <w:sz w:val="18"/>
          <w:szCs w:val="18"/>
        </w:rPr>
        <w:t>Adeoye et al. (2021)</w:t>
      </w:r>
      <w:r w:rsidRPr="00482F4B">
        <w:rPr>
          <w:sz w:val="18"/>
          <w:szCs w:val="18"/>
        </w:rPr>
        <w:t xml:space="preserve">, have applied various econometric techniques but often lack a comprehensive simulation-based validation framework. The preliminary analysis provided, which reveals issues like multicollinearity in the </w:t>
      </w:r>
      <w:proofErr w:type="spellStart"/>
      <w:r w:rsidRPr="00482F4B">
        <w:rPr>
          <w:sz w:val="18"/>
          <w:szCs w:val="18"/>
        </w:rPr>
        <w:t>ARDL</w:t>
      </w:r>
      <w:proofErr w:type="spellEnd"/>
      <w:r w:rsidRPr="00482F4B">
        <w:rPr>
          <w:sz w:val="18"/>
          <w:szCs w:val="18"/>
        </w:rPr>
        <w:t xml:space="preserve"> model and divergent results between </w:t>
      </w:r>
      <w:proofErr w:type="spellStart"/>
      <w:r w:rsidRPr="00482F4B">
        <w:rPr>
          <w:sz w:val="18"/>
          <w:szCs w:val="18"/>
        </w:rPr>
        <w:t>FMOLS</w:t>
      </w:r>
      <w:proofErr w:type="spellEnd"/>
      <w:r w:rsidRPr="00482F4B">
        <w:rPr>
          <w:sz w:val="18"/>
          <w:szCs w:val="18"/>
        </w:rPr>
        <w:t xml:space="preserve"> and </w:t>
      </w:r>
      <w:proofErr w:type="spellStart"/>
      <w:r w:rsidRPr="00482F4B">
        <w:rPr>
          <w:sz w:val="18"/>
          <w:szCs w:val="18"/>
        </w:rPr>
        <w:t>VECM</w:t>
      </w:r>
      <w:proofErr w:type="spellEnd"/>
      <w:r w:rsidRPr="00482F4B">
        <w:rPr>
          <w:sz w:val="18"/>
          <w:szCs w:val="18"/>
        </w:rPr>
        <w:t xml:space="preserve"> estimations, underscores the potential fragility of the findings. Therefore, this study is motivated by the critical need to bridge this methodological gap. By generating synthetic data that mirrors the complex dynamics of Nigerian macroeconomic variables, this research aims to rigorously stress-test existing econometric models, thereby providing a more definitive assessment of their reliability and strengthening the foundation for evidence-based economic policy in Nigeria.</w:t>
      </w:r>
    </w:p>
    <w:p w14:paraId="72423DE0" w14:textId="77777777" w:rsidR="009718E1" w:rsidRPr="00482F4B" w:rsidRDefault="009718E1" w:rsidP="009718E1">
      <w:pPr>
        <w:pStyle w:val="ds-markdown-paragraph"/>
        <w:spacing w:before="0" w:beforeAutospacing="0" w:after="0" w:afterAutospacing="0"/>
        <w:jc w:val="both"/>
        <w:rPr>
          <w:sz w:val="18"/>
          <w:szCs w:val="18"/>
        </w:rPr>
      </w:pPr>
      <w:r w:rsidRPr="00482F4B">
        <w:rPr>
          <w:sz w:val="18"/>
          <w:szCs w:val="18"/>
        </w:rPr>
        <w:t xml:space="preserve">This comprehensive body of empirical literature collectively demonstrates a paradigm shift in econometric methodology, where simulation and synthetic data generation have become indispensable tools for robust empirical analysis, moving beyond reliance on single historical datasets to establish more reliable and verifiable economic conclusions. The foundational work of </w:t>
      </w:r>
      <w:proofErr w:type="spellStart"/>
      <w:r w:rsidRPr="00482F4B">
        <w:rPr>
          <w:sz w:val="18"/>
          <w:szCs w:val="18"/>
        </w:rPr>
        <w:t>Plagborg-Møller</w:t>
      </w:r>
      <w:proofErr w:type="spellEnd"/>
      <w:r w:rsidRPr="00482F4B">
        <w:rPr>
          <w:sz w:val="18"/>
          <w:szCs w:val="18"/>
        </w:rPr>
        <w:t xml:space="preserve"> &amp; Wolf (2021) set a crucial precedent by employing extensive Monte Carlo </w:t>
      </w:r>
      <w:r w:rsidRPr="00482F4B">
        <w:rPr>
          <w:sz w:val="18"/>
          <w:szCs w:val="18"/>
        </w:rPr>
        <w:lastRenderedPageBreak/>
        <w:t>simulations to resolve a long-standing methodological debate between Local Projections (LP) and Vector Autoregressions (VARs), proving through synthetic datasets generated from known Data-Generating Processes (</w:t>
      </w:r>
      <w:proofErr w:type="spellStart"/>
      <w:r w:rsidRPr="00482F4B">
        <w:rPr>
          <w:sz w:val="18"/>
          <w:szCs w:val="18"/>
        </w:rPr>
        <w:t>DGPs</w:t>
      </w:r>
      <w:proofErr w:type="spellEnd"/>
      <w:r w:rsidRPr="00482F4B">
        <w:rPr>
          <w:sz w:val="18"/>
          <w:szCs w:val="18"/>
        </w:rPr>
        <w:t xml:space="preserve">) that these competing estimators are theoretically equivalent, with any empirical differences arising purely from finite-sample biases and efficiency trade-offs rather than fundamental methodological superiority, thereby establishing that rigorous simulation-based analysis is essential for making informed choices between econometric techniques in practical applications. Building on this methodological imperative, Chan (2022) further demonstrated the critical role of synthetic data validation by developing a novel statistical test for comparing point and density forecasts, where Monte Carlo studies with artificially generated datasets mimicking the complex persistence and volatility of macroeconomic series provided the necessary "ground truth" to verify that his proposed test possessed excellent size and power properties, particularly for challenging nested model comparisons, thus establishing that any new econometric methodology requires simulation-based validation before it can be trusted with real-world data. This theme of using synthetic environments to test methodological boundaries was expanded by Goulet Coulombe et al. (2022), who employed factor-augmented synthetic data to systematically identify the specific conditions under which Machine Learning (ML) models outperform traditional time series approaches, creating controlled laboratories with artificial datasets embodying specific features like strong nonlinearities and complex interaction effects to demonstrate that ML methods only provide significant advantages when the underlying data-generating process is highly complex and nonlinear, while traditional models remain competitive in simpler environments, thus providing crucial nuance to the ML debate that could only be revealed through controlled simulation experiments. Similarly, </w:t>
      </w:r>
      <w:proofErr w:type="spellStart"/>
      <w:r w:rsidRPr="00482F4B">
        <w:rPr>
          <w:sz w:val="18"/>
          <w:szCs w:val="18"/>
        </w:rPr>
        <w:t>Carriero</w:t>
      </w:r>
      <w:proofErr w:type="spellEnd"/>
      <w:r w:rsidRPr="00482F4B">
        <w:rPr>
          <w:sz w:val="18"/>
          <w:szCs w:val="18"/>
        </w:rPr>
        <w:t xml:space="preserve"> et al. (2022) embraced this validation paradigm by subjecting their new Proxy VAR methodology for identifying structural economic shocks to rigorous Monte Carlo simulation exercises, generating synthetic datasets with known structural shocks and impulse responses to demonstrate that their data-rich approach yielded more precise and reliable estimates compared to standard methods, thereby establishing simulation-based validation as a necessary prerequisite for deploying complex econometric techniques to real economic data. Beyond methodological validation, the literature shows how synthetic data creation enables causal inference in otherwise intractable settings, as exemplified by Kremer et al. (2022), who applied the Synthetic Control Method to algorithmically construct a "synthetic Berlin" as a weighted combination of other German regions to serve as a counterfactual for assessing the economic impact of the 2016 terror attack, demonstrating that creating tailored synthetic datasets provides a powerful strategy for policy evaluation when randomized experiments are impossible. This causal inference framework was further strengthened by Huber et al. (2020), who addressed a critical weakness in Synthetic Control Methods by developing a bootstrap-based t-test validated through placebo simulation approaches that repeatedly applied the </w:t>
      </w:r>
      <w:proofErr w:type="spellStart"/>
      <w:r w:rsidRPr="00482F4B">
        <w:rPr>
          <w:sz w:val="18"/>
          <w:szCs w:val="18"/>
        </w:rPr>
        <w:t>SCM</w:t>
      </w:r>
      <w:proofErr w:type="spellEnd"/>
      <w:r w:rsidRPr="00482F4B">
        <w:rPr>
          <w:sz w:val="18"/>
          <w:szCs w:val="18"/>
        </w:rPr>
        <w:t xml:space="preserve"> to control units to generate empirical distributions of placebo effects, thereby providing reliable statistical inference for causal claims that previously lacked solid foundation. The utility of simulation extends to handling extraordinary economic circumstances, as demonstrated by </w:t>
      </w:r>
      <w:proofErr w:type="spellStart"/>
      <w:r w:rsidRPr="00482F4B">
        <w:rPr>
          <w:sz w:val="18"/>
          <w:szCs w:val="18"/>
        </w:rPr>
        <w:t>Lenza</w:t>
      </w:r>
      <w:proofErr w:type="spellEnd"/>
      <w:r w:rsidRPr="00482F4B">
        <w:rPr>
          <w:sz w:val="18"/>
          <w:szCs w:val="18"/>
        </w:rPr>
        <w:t xml:space="preserve"> &amp; </w:t>
      </w:r>
      <w:proofErr w:type="spellStart"/>
      <w:r w:rsidRPr="00482F4B">
        <w:rPr>
          <w:sz w:val="18"/>
          <w:szCs w:val="18"/>
        </w:rPr>
        <w:t>Primiceri</w:t>
      </w:r>
      <w:proofErr w:type="spellEnd"/>
      <w:r w:rsidRPr="00482F4B">
        <w:rPr>
          <w:sz w:val="18"/>
          <w:szCs w:val="18"/>
        </w:rPr>
        <w:t xml:space="preserve"> (2022), who used Monte Carlo simulations to diagnose and solve the problem of extreme outliers like the COVID-19 shock in VAR models by generating synthetic data from stable VAR processes and </w:t>
      </w:r>
      <w:r w:rsidRPr="00482F4B">
        <w:rPr>
          <w:sz w:val="18"/>
          <w:szCs w:val="18"/>
        </w:rPr>
        <w:t xml:space="preserve">artificially contaminating it with outliers to show how standard estimation produces severe bias while their proposed methods successfully recover true parameters, establishing simulation as essential for developing robust solutions to unprecedented economic events. For complex model specification, Goulet Coulombe (2023) illustrated how Bayesian estimation of sophisticated dynamic latent factor models linking the macroeconomy and yield curve requires prior validation through Monte Carlo studies with synthetic data to verify that estimation algorithms can accurately recover known parameters and latent states before trusting results with real data. Beyond model specification and estimation, Lewis et al. (2020) demonstrated how simulation-based sensitivity analysis provides crucial robustness checks by creating frameworks that simulate the impact of hypothetical unmeasured confounders across plausible parameter ranges, showing that many "significant" findings become fragile when confronted with modest confounding, thus establishing that any empirical conclusion requires quantification of its robustness to potential omitted variables. Finally, the study by </w:t>
      </w:r>
      <w:proofErr w:type="spellStart"/>
      <w:r w:rsidRPr="00482F4B">
        <w:rPr>
          <w:sz w:val="18"/>
          <w:szCs w:val="18"/>
        </w:rPr>
        <w:t>Adenomon</w:t>
      </w:r>
      <w:proofErr w:type="spellEnd"/>
      <w:r w:rsidRPr="00482F4B">
        <w:rPr>
          <w:sz w:val="18"/>
          <w:szCs w:val="18"/>
        </w:rPr>
        <w:t xml:space="preserve"> &amp; </w:t>
      </w:r>
      <w:proofErr w:type="spellStart"/>
      <w:r w:rsidRPr="00482F4B">
        <w:rPr>
          <w:sz w:val="18"/>
          <w:szCs w:val="18"/>
        </w:rPr>
        <w:t>Ojo</w:t>
      </w:r>
      <w:proofErr w:type="spellEnd"/>
      <w:r w:rsidRPr="00482F4B">
        <w:rPr>
          <w:sz w:val="18"/>
          <w:szCs w:val="18"/>
        </w:rPr>
        <w:t xml:space="preserve"> (2020) on Nigerian stock market volatility during COVID-19 represents the endpoint of conventional analysis that motivates the entire simulation paradigm presenting findings from a single historical realization of data thereby highlighting the critical next step of assessing whether such conclusions remain robust across synthetic realizations of Nigerian financial data that preserve core statistical properties, thus completing the methodological circle where simulation and synthetic data generation emerge as the essential tools for advancing from fragile single-dataset conclusions to robust, verifiable economic knowledge. Together, these studies establish a comprehensive framework where simulation methodologies serve multiple critical functions: resolving theoretical equivalences, validating new statistical tests, identifying boundary conditions for methodological application, enabling causal inference, strengthening statistical foundations for policy evaluation, diagnosing model vulnerabilities, verifying complex estimation algorithms, conducting sensitivity analysis, and ultimately providing the necessary infrastructure for transitioning from potentially fragile empirical findings to genuinely robust economic conclusions.</w:t>
      </w:r>
    </w:p>
    <w:p w14:paraId="724C9F4D" w14:textId="77777777" w:rsidR="009718E1" w:rsidRDefault="009718E1" w:rsidP="009718E1">
      <w:pPr>
        <w:pStyle w:val="ds-markdown-paragraph"/>
        <w:spacing w:before="0" w:beforeAutospacing="0" w:after="0" w:afterAutospacing="0"/>
        <w:jc w:val="both"/>
        <w:rPr>
          <w:b/>
          <w:sz w:val="18"/>
          <w:szCs w:val="18"/>
        </w:rPr>
      </w:pPr>
    </w:p>
    <w:p w14:paraId="00884097" w14:textId="77777777" w:rsidR="009718E1" w:rsidRPr="00482F4B" w:rsidRDefault="009718E1" w:rsidP="009718E1">
      <w:pPr>
        <w:pStyle w:val="ds-markdown-paragraph"/>
        <w:spacing w:before="0" w:beforeAutospacing="0" w:after="0" w:afterAutospacing="0"/>
        <w:jc w:val="both"/>
        <w:rPr>
          <w:b/>
          <w:sz w:val="18"/>
          <w:szCs w:val="18"/>
        </w:rPr>
      </w:pPr>
      <w:r w:rsidRPr="00482F4B">
        <w:rPr>
          <w:b/>
          <w:sz w:val="18"/>
          <w:szCs w:val="18"/>
        </w:rPr>
        <w:t>MATERIALS AND METHODS</w:t>
      </w:r>
    </w:p>
    <w:p w14:paraId="06229ED3" w14:textId="77777777" w:rsidR="009718E1" w:rsidRPr="00482F4B" w:rsidRDefault="009718E1" w:rsidP="009718E1">
      <w:pPr>
        <w:pStyle w:val="ds-markdown-paragraph"/>
        <w:spacing w:before="0" w:beforeAutospacing="0" w:after="0" w:afterAutospacing="0"/>
        <w:jc w:val="both"/>
        <w:rPr>
          <w:sz w:val="18"/>
          <w:szCs w:val="18"/>
        </w:rPr>
      </w:pPr>
      <w:r w:rsidRPr="00482F4B">
        <w:rPr>
          <w:sz w:val="18"/>
          <w:szCs w:val="18"/>
        </w:rPr>
        <w:t xml:space="preserve">The methodology for this research will employ a rigorous Monte Carlo simulation framework to generate synthetic datasets that meticulously replicate the statistical properties of key Nigerian macroeconomic variables including GDP, exchange rates, inflation, interest rates, industrialization, carbon emissions, and trade openness over the period 1990-2023. The process will begin by using the original historical data to estimate the core characteristics of the data-generating process, such as means, variances, autocorrelation structures, co-integrating relationships, and volatility clustering, potentially employing Vector Autoregressive (VAR) or state-space models as the foundation for simulation. Following this, thousands of </w:t>
      </w:r>
      <w:proofErr w:type="gramStart"/>
      <w:r w:rsidRPr="00482F4B">
        <w:rPr>
          <w:sz w:val="18"/>
          <w:szCs w:val="18"/>
        </w:rPr>
        <w:t>alternative</w:t>
      </w:r>
      <w:proofErr w:type="gramEnd"/>
      <w:r w:rsidRPr="00482F4B">
        <w:rPr>
          <w:sz w:val="18"/>
          <w:szCs w:val="18"/>
        </w:rPr>
        <w:t xml:space="preserve">, yet statistically congruent, synthetic time series will be generated, preserving the estimated multivariate dependencies and integration properties of the original data. These synthetic datasets will then serve as the laboratory for robust sensitivity analysis, where benchmark econometric models previously applied in the Nigerian context such as Fully Modified </w:t>
      </w:r>
      <w:proofErr w:type="spellStart"/>
      <w:r w:rsidRPr="00482F4B">
        <w:rPr>
          <w:sz w:val="18"/>
          <w:szCs w:val="18"/>
        </w:rPr>
        <w:t>OLS</w:t>
      </w:r>
      <w:proofErr w:type="spellEnd"/>
      <w:r w:rsidRPr="00482F4B">
        <w:rPr>
          <w:sz w:val="18"/>
          <w:szCs w:val="18"/>
        </w:rPr>
        <w:t xml:space="preserve"> (</w:t>
      </w:r>
      <w:proofErr w:type="spellStart"/>
      <w:r w:rsidRPr="00482F4B">
        <w:rPr>
          <w:sz w:val="18"/>
          <w:szCs w:val="18"/>
        </w:rPr>
        <w:t>FMOLS</w:t>
      </w:r>
      <w:proofErr w:type="spellEnd"/>
      <w:r w:rsidRPr="00482F4B">
        <w:rPr>
          <w:sz w:val="18"/>
          <w:szCs w:val="18"/>
        </w:rPr>
        <w:t>), Autoregressive Distributed Lag (</w:t>
      </w:r>
      <w:proofErr w:type="spellStart"/>
      <w:r w:rsidRPr="00482F4B">
        <w:rPr>
          <w:sz w:val="18"/>
          <w:szCs w:val="18"/>
        </w:rPr>
        <w:t>ARDL</w:t>
      </w:r>
      <w:proofErr w:type="spellEnd"/>
      <w:r w:rsidRPr="00482F4B">
        <w:rPr>
          <w:sz w:val="18"/>
          <w:szCs w:val="18"/>
        </w:rPr>
        <w:t>), and Vector Error Correction (</w:t>
      </w:r>
      <w:proofErr w:type="spellStart"/>
      <w:r w:rsidRPr="00482F4B">
        <w:rPr>
          <w:sz w:val="18"/>
          <w:szCs w:val="18"/>
        </w:rPr>
        <w:t>VECM</w:t>
      </w:r>
      <w:proofErr w:type="spellEnd"/>
      <w:r w:rsidRPr="00482F4B">
        <w:rPr>
          <w:sz w:val="18"/>
          <w:szCs w:val="18"/>
        </w:rPr>
        <w:t xml:space="preserve">) models will be re-estimated repeatedly. The robustness of these models will be quantitatively assessed by examining the stability and distribution of their key </w:t>
      </w:r>
      <w:r w:rsidRPr="00482F4B">
        <w:rPr>
          <w:sz w:val="18"/>
          <w:szCs w:val="18"/>
        </w:rPr>
        <w:lastRenderedPageBreak/>
        <w:t xml:space="preserve">coefficients, the power and size of their diagnostic tests (like parameter stability and serial correlation tests), and their resilience to specified perturbations, thereby providing a </w:t>
      </w:r>
      <w:r w:rsidRPr="00482F4B">
        <w:rPr>
          <w:sz w:val="18"/>
          <w:szCs w:val="18"/>
        </w:rPr>
        <w:t>comprehensive, simulation-based evaluation of their reliability for policy analysis beyond what is possible with a single historical data realization.</w:t>
      </w:r>
    </w:p>
    <w:p w14:paraId="7695DF63" w14:textId="77777777" w:rsidR="009718E1" w:rsidRDefault="009718E1" w:rsidP="009718E1">
      <w:pPr>
        <w:spacing w:after="0" w:line="240" w:lineRule="auto"/>
        <w:jc w:val="both"/>
        <w:rPr>
          <w:b/>
          <w:bCs/>
          <w:sz w:val="18"/>
          <w:szCs w:val="18"/>
        </w:rPr>
        <w:sectPr w:rsidR="009718E1" w:rsidSect="009718E1">
          <w:type w:val="continuous"/>
          <w:pgSz w:w="11907" w:h="16840" w:code="9"/>
          <w:pgMar w:top="1440" w:right="1440" w:bottom="1440" w:left="1440" w:header="709" w:footer="709" w:gutter="0"/>
          <w:cols w:num="2" w:space="204"/>
          <w:docGrid w:linePitch="360"/>
        </w:sectPr>
      </w:pPr>
    </w:p>
    <w:p w14:paraId="365A6E5B" w14:textId="77777777" w:rsidR="009718E1" w:rsidRDefault="009718E1" w:rsidP="009718E1">
      <w:pPr>
        <w:spacing w:after="0" w:line="240" w:lineRule="auto"/>
        <w:jc w:val="both"/>
        <w:rPr>
          <w:b/>
          <w:bCs/>
          <w:sz w:val="18"/>
          <w:szCs w:val="18"/>
        </w:rPr>
      </w:pPr>
    </w:p>
    <w:p w14:paraId="516AB8CD" w14:textId="6EA7CC6D" w:rsidR="009718E1" w:rsidRPr="00482F4B" w:rsidRDefault="009718E1" w:rsidP="009718E1">
      <w:pPr>
        <w:spacing w:after="0" w:line="240" w:lineRule="auto"/>
        <w:jc w:val="both"/>
        <w:rPr>
          <w:b/>
          <w:bCs/>
          <w:sz w:val="18"/>
          <w:szCs w:val="18"/>
        </w:rPr>
      </w:pPr>
      <w:r w:rsidRPr="00482F4B">
        <w:rPr>
          <w:b/>
          <w:bCs/>
          <w:sz w:val="18"/>
          <w:szCs w:val="18"/>
        </w:rPr>
        <w:t>Table 1: Descriptive Statistics of Simulated Gross Domestic Product (GDP), Exchange Rate (</w:t>
      </w:r>
      <w:proofErr w:type="spellStart"/>
      <w:r w:rsidRPr="00482F4B">
        <w:rPr>
          <w:b/>
          <w:bCs/>
          <w:sz w:val="18"/>
          <w:szCs w:val="18"/>
        </w:rPr>
        <w:t>EXR</w:t>
      </w:r>
      <w:proofErr w:type="spellEnd"/>
      <w:r w:rsidRPr="00482F4B">
        <w:rPr>
          <w:b/>
          <w:bCs/>
          <w:sz w:val="18"/>
          <w:szCs w:val="18"/>
        </w:rPr>
        <w:t>), Carbon dioxide (C02), Industrialization (IND), Inflation Rate (</w:t>
      </w:r>
      <w:proofErr w:type="spellStart"/>
      <w:r w:rsidRPr="00482F4B">
        <w:rPr>
          <w:b/>
          <w:bCs/>
          <w:sz w:val="18"/>
          <w:szCs w:val="18"/>
        </w:rPr>
        <w:t>INFR</w:t>
      </w:r>
      <w:proofErr w:type="spellEnd"/>
      <w:r w:rsidRPr="00482F4B">
        <w:rPr>
          <w:b/>
          <w:bCs/>
          <w:sz w:val="18"/>
          <w:szCs w:val="18"/>
        </w:rPr>
        <w:t>), Interest Rate (</w:t>
      </w:r>
      <w:proofErr w:type="spellStart"/>
      <w:r w:rsidRPr="00482F4B">
        <w:rPr>
          <w:b/>
          <w:bCs/>
          <w:sz w:val="18"/>
          <w:szCs w:val="18"/>
        </w:rPr>
        <w:t>INTR</w:t>
      </w:r>
      <w:proofErr w:type="spellEnd"/>
      <w:r w:rsidRPr="00482F4B">
        <w:rPr>
          <w:b/>
          <w:bCs/>
          <w:sz w:val="18"/>
          <w:szCs w:val="18"/>
        </w:rPr>
        <w:t>) and Trade Openness (TO) in Nigeria (1990 – 2023)</w:t>
      </w:r>
    </w:p>
    <w:tbl>
      <w:tblPr>
        <w:tblW w:w="5000" w:type="pct"/>
        <w:tblCellMar>
          <w:left w:w="0" w:type="dxa"/>
          <w:right w:w="0" w:type="dxa"/>
        </w:tblCellMar>
        <w:tblLook w:val="04A0" w:firstRow="1" w:lastRow="0" w:firstColumn="1" w:lastColumn="0" w:noHBand="0" w:noVBand="1"/>
      </w:tblPr>
      <w:tblGrid>
        <w:gridCol w:w="1525"/>
        <w:gridCol w:w="1116"/>
        <w:gridCol w:w="1072"/>
        <w:gridCol w:w="1072"/>
        <w:gridCol w:w="1049"/>
        <w:gridCol w:w="1072"/>
        <w:gridCol w:w="1072"/>
        <w:gridCol w:w="1049"/>
      </w:tblGrid>
      <w:tr w:rsidR="009718E1" w:rsidRPr="00482F4B" w14:paraId="52EA49C4" w14:textId="77777777" w:rsidTr="009718E1">
        <w:trPr>
          <w:trHeight w:val="221"/>
        </w:trPr>
        <w:tc>
          <w:tcPr>
            <w:tcW w:w="844" w:type="pct"/>
            <w:tcBorders>
              <w:top w:val="single" w:sz="4" w:space="0" w:color="auto"/>
              <w:left w:val="nil"/>
              <w:bottom w:val="single" w:sz="4" w:space="0" w:color="auto"/>
              <w:right w:val="nil"/>
            </w:tcBorders>
            <w:vAlign w:val="bottom"/>
          </w:tcPr>
          <w:p w14:paraId="064073E8" w14:textId="77777777" w:rsidR="009718E1" w:rsidRPr="00482F4B" w:rsidRDefault="009718E1" w:rsidP="008965E5">
            <w:pPr>
              <w:autoSpaceDE w:val="0"/>
              <w:autoSpaceDN w:val="0"/>
              <w:adjustRightInd w:val="0"/>
              <w:spacing w:after="0" w:line="240" w:lineRule="auto"/>
              <w:jc w:val="both"/>
              <w:rPr>
                <w:b/>
                <w:bCs/>
                <w:color w:val="000000"/>
                <w:sz w:val="18"/>
                <w:szCs w:val="18"/>
              </w:rPr>
            </w:pPr>
          </w:p>
        </w:tc>
        <w:tc>
          <w:tcPr>
            <w:tcW w:w="618" w:type="pct"/>
            <w:tcBorders>
              <w:top w:val="single" w:sz="4" w:space="0" w:color="auto"/>
              <w:left w:val="nil"/>
              <w:bottom w:val="single" w:sz="4" w:space="0" w:color="auto"/>
              <w:right w:val="nil"/>
            </w:tcBorders>
            <w:vAlign w:val="bottom"/>
          </w:tcPr>
          <w:p w14:paraId="71AB402E" w14:textId="77777777" w:rsidR="009718E1" w:rsidRPr="00482F4B" w:rsidRDefault="009718E1" w:rsidP="008965E5">
            <w:pPr>
              <w:autoSpaceDE w:val="0"/>
              <w:autoSpaceDN w:val="0"/>
              <w:adjustRightInd w:val="0"/>
              <w:spacing w:after="0" w:line="240" w:lineRule="auto"/>
              <w:jc w:val="both"/>
              <w:rPr>
                <w:b/>
                <w:bCs/>
                <w:color w:val="000000"/>
                <w:sz w:val="18"/>
                <w:szCs w:val="18"/>
              </w:rPr>
            </w:pPr>
            <w:r w:rsidRPr="00482F4B">
              <w:rPr>
                <w:b/>
                <w:bCs/>
                <w:color w:val="000000"/>
                <w:sz w:val="18"/>
                <w:szCs w:val="18"/>
              </w:rPr>
              <w:t>GDP</w:t>
            </w:r>
          </w:p>
        </w:tc>
        <w:tc>
          <w:tcPr>
            <w:tcW w:w="594" w:type="pct"/>
            <w:tcBorders>
              <w:top w:val="single" w:sz="4" w:space="0" w:color="auto"/>
              <w:left w:val="nil"/>
              <w:bottom w:val="single" w:sz="4" w:space="0" w:color="auto"/>
              <w:right w:val="nil"/>
            </w:tcBorders>
            <w:vAlign w:val="bottom"/>
          </w:tcPr>
          <w:p w14:paraId="51CA07B1" w14:textId="77777777" w:rsidR="009718E1" w:rsidRPr="00482F4B" w:rsidRDefault="009718E1" w:rsidP="008965E5">
            <w:pPr>
              <w:autoSpaceDE w:val="0"/>
              <w:autoSpaceDN w:val="0"/>
              <w:adjustRightInd w:val="0"/>
              <w:spacing w:after="0" w:line="240" w:lineRule="auto"/>
              <w:jc w:val="both"/>
              <w:rPr>
                <w:b/>
                <w:bCs/>
                <w:color w:val="000000"/>
                <w:sz w:val="18"/>
                <w:szCs w:val="18"/>
              </w:rPr>
            </w:pPr>
            <w:proofErr w:type="spellStart"/>
            <w:r w:rsidRPr="00482F4B">
              <w:rPr>
                <w:b/>
                <w:bCs/>
                <w:color w:val="000000"/>
                <w:sz w:val="18"/>
                <w:szCs w:val="18"/>
              </w:rPr>
              <w:t>EXR</w:t>
            </w:r>
            <w:proofErr w:type="spellEnd"/>
          </w:p>
        </w:tc>
        <w:tc>
          <w:tcPr>
            <w:tcW w:w="594" w:type="pct"/>
            <w:tcBorders>
              <w:top w:val="single" w:sz="4" w:space="0" w:color="auto"/>
              <w:left w:val="nil"/>
              <w:bottom w:val="single" w:sz="4" w:space="0" w:color="auto"/>
              <w:right w:val="nil"/>
            </w:tcBorders>
            <w:vAlign w:val="bottom"/>
          </w:tcPr>
          <w:p w14:paraId="4E95E931" w14:textId="77777777" w:rsidR="009718E1" w:rsidRPr="00482F4B" w:rsidRDefault="009718E1" w:rsidP="008965E5">
            <w:pPr>
              <w:autoSpaceDE w:val="0"/>
              <w:autoSpaceDN w:val="0"/>
              <w:adjustRightInd w:val="0"/>
              <w:spacing w:after="0" w:line="240" w:lineRule="auto"/>
              <w:jc w:val="both"/>
              <w:rPr>
                <w:b/>
                <w:bCs/>
                <w:color w:val="000000"/>
                <w:sz w:val="18"/>
                <w:szCs w:val="18"/>
              </w:rPr>
            </w:pPr>
            <w:r w:rsidRPr="00482F4B">
              <w:rPr>
                <w:b/>
                <w:bCs/>
                <w:color w:val="000000"/>
                <w:sz w:val="18"/>
                <w:szCs w:val="18"/>
              </w:rPr>
              <w:t>CO2</w:t>
            </w:r>
          </w:p>
        </w:tc>
        <w:tc>
          <w:tcPr>
            <w:tcW w:w="581" w:type="pct"/>
            <w:tcBorders>
              <w:top w:val="single" w:sz="4" w:space="0" w:color="auto"/>
              <w:left w:val="nil"/>
              <w:bottom w:val="single" w:sz="4" w:space="0" w:color="auto"/>
              <w:right w:val="nil"/>
            </w:tcBorders>
            <w:vAlign w:val="bottom"/>
          </w:tcPr>
          <w:p w14:paraId="681FD91C" w14:textId="77777777" w:rsidR="009718E1" w:rsidRPr="00482F4B" w:rsidRDefault="009718E1" w:rsidP="008965E5">
            <w:pPr>
              <w:autoSpaceDE w:val="0"/>
              <w:autoSpaceDN w:val="0"/>
              <w:adjustRightInd w:val="0"/>
              <w:spacing w:after="0" w:line="240" w:lineRule="auto"/>
              <w:jc w:val="both"/>
              <w:rPr>
                <w:b/>
                <w:bCs/>
                <w:color w:val="000000"/>
                <w:sz w:val="18"/>
                <w:szCs w:val="18"/>
              </w:rPr>
            </w:pPr>
            <w:r w:rsidRPr="00482F4B">
              <w:rPr>
                <w:b/>
                <w:bCs/>
                <w:color w:val="000000"/>
                <w:sz w:val="18"/>
                <w:szCs w:val="18"/>
              </w:rPr>
              <w:t>IND</w:t>
            </w:r>
          </w:p>
        </w:tc>
        <w:tc>
          <w:tcPr>
            <w:tcW w:w="594" w:type="pct"/>
            <w:tcBorders>
              <w:top w:val="single" w:sz="4" w:space="0" w:color="auto"/>
              <w:left w:val="nil"/>
              <w:bottom w:val="single" w:sz="4" w:space="0" w:color="auto"/>
              <w:right w:val="nil"/>
            </w:tcBorders>
            <w:vAlign w:val="bottom"/>
          </w:tcPr>
          <w:p w14:paraId="28D8FEFC" w14:textId="77777777" w:rsidR="009718E1" w:rsidRPr="00482F4B" w:rsidRDefault="009718E1" w:rsidP="008965E5">
            <w:pPr>
              <w:autoSpaceDE w:val="0"/>
              <w:autoSpaceDN w:val="0"/>
              <w:adjustRightInd w:val="0"/>
              <w:spacing w:after="0" w:line="240" w:lineRule="auto"/>
              <w:jc w:val="both"/>
              <w:rPr>
                <w:b/>
                <w:bCs/>
                <w:color w:val="000000"/>
                <w:sz w:val="18"/>
                <w:szCs w:val="18"/>
              </w:rPr>
            </w:pPr>
            <w:proofErr w:type="spellStart"/>
            <w:r w:rsidRPr="00482F4B">
              <w:rPr>
                <w:b/>
                <w:bCs/>
                <w:color w:val="000000"/>
                <w:sz w:val="18"/>
                <w:szCs w:val="18"/>
              </w:rPr>
              <w:t>INFR</w:t>
            </w:r>
            <w:proofErr w:type="spellEnd"/>
          </w:p>
        </w:tc>
        <w:tc>
          <w:tcPr>
            <w:tcW w:w="594" w:type="pct"/>
            <w:tcBorders>
              <w:top w:val="single" w:sz="4" w:space="0" w:color="auto"/>
              <w:left w:val="nil"/>
              <w:bottom w:val="single" w:sz="4" w:space="0" w:color="auto"/>
              <w:right w:val="nil"/>
            </w:tcBorders>
            <w:vAlign w:val="bottom"/>
          </w:tcPr>
          <w:p w14:paraId="27BACE08" w14:textId="77777777" w:rsidR="009718E1" w:rsidRPr="00482F4B" w:rsidRDefault="009718E1" w:rsidP="008965E5">
            <w:pPr>
              <w:autoSpaceDE w:val="0"/>
              <w:autoSpaceDN w:val="0"/>
              <w:adjustRightInd w:val="0"/>
              <w:spacing w:after="0" w:line="240" w:lineRule="auto"/>
              <w:jc w:val="both"/>
              <w:rPr>
                <w:b/>
                <w:bCs/>
                <w:color w:val="000000"/>
                <w:sz w:val="18"/>
                <w:szCs w:val="18"/>
              </w:rPr>
            </w:pPr>
            <w:proofErr w:type="spellStart"/>
            <w:r w:rsidRPr="00482F4B">
              <w:rPr>
                <w:b/>
                <w:bCs/>
                <w:color w:val="000000"/>
                <w:sz w:val="18"/>
                <w:szCs w:val="18"/>
              </w:rPr>
              <w:t>INTR</w:t>
            </w:r>
            <w:proofErr w:type="spellEnd"/>
          </w:p>
        </w:tc>
        <w:tc>
          <w:tcPr>
            <w:tcW w:w="581" w:type="pct"/>
            <w:tcBorders>
              <w:top w:val="single" w:sz="4" w:space="0" w:color="auto"/>
              <w:left w:val="nil"/>
              <w:bottom w:val="single" w:sz="4" w:space="0" w:color="auto"/>
              <w:right w:val="nil"/>
            </w:tcBorders>
            <w:vAlign w:val="bottom"/>
          </w:tcPr>
          <w:p w14:paraId="447EE37F" w14:textId="77777777" w:rsidR="009718E1" w:rsidRPr="00482F4B" w:rsidRDefault="009718E1" w:rsidP="008965E5">
            <w:pPr>
              <w:autoSpaceDE w:val="0"/>
              <w:autoSpaceDN w:val="0"/>
              <w:adjustRightInd w:val="0"/>
              <w:spacing w:after="0" w:line="240" w:lineRule="auto"/>
              <w:jc w:val="both"/>
              <w:rPr>
                <w:b/>
                <w:bCs/>
                <w:color w:val="000000"/>
                <w:sz w:val="18"/>
                <w:szCs w:val="18"/>
              </w:rPr>
            </w:pPr>
            <w:r w:rsidRPr="00482F4B">
              <w:rPr>
                <w:b/>
                <w:bCs/>
                <w:color w:val="000000"/>
                <w:sz w:val="18"/>
                <w:szCs w:val="18"/>
              </w:rPr>
              <w:t>TO</w:t>
            </w:r>
          </w:p>
        </w:tc>
      </w:tr>
      <w:tr w:rsidR="009718E1" w:rsidRPr="00482F4B" w14:paraId="6414C629" w14:textId="77777777" w:rsidTr="009718E1">
        <w:trPr>
          <w:trHeight w:val="221"/>
        </w:trPr>
        <w:tc>
          <w:tcPr>
            <w:tcW w:w="844" w:type="pct"/>
            <w:tcBorders>
              <w:top w:val="single" w:sz="4" w:space="0" w:color="auto"/>
              <w:left w:val="nil"/>
              <w:bottom w:val="nil"/>
              <w:right w:val="nil"/>
            </w:tcBorders>
            <w:vAlign w:val="bottom"/>
          </w:tcPr>
          <w:p w14:paraId="011CBAC0"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Mean</w:t>
            </w:r>
          </w:p>
        </w:tc>
        <w:tc>
          <w:tcPr>
            <w:tcW w:w="618" w:type="pct"/>
            <w:tcBorders>
              <w:top w:val="single" w:sz="4" w:space="0" w:color="auto"/>
              <w:left w:val="nil"/>
              <w:bottom w:val="nil"/>
              <w:right w:val="nil"/>
            </w:tcBorders>
            <w:vAlign w:val="bottom"/>
          </w:tcPr>
          <w:p w14:paraId="4635035C"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1559.597</w:t>
            </w:r>
          </w:p>
        </w:tc>
        <w:tc>
          <w:tcPr>
            <w:tcW w:w="594" w:type="pct"/>
            <w:tcBorders>
              <w:top w:val="single" w:sz="4" w:space="0" w:color="auto"/>
              <w:left w:val="nil"/>
              <w:bottom w:val="nil"/>
              <w:right w:val="nil"/>
            </w:tcBorders>
            <w:vAlign w:val="bottom"/>
          </w:tcPr>
          <w:p w14:paraId="7ACEAF52"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168.4878</w:t>
            </w:r>
          </w:p>
        </w:tc>
        <w:tc>
          <w:tcPr>
            <w:tcW w:w="594" w:type="pct"/>
            <w:tcBorders>
              <w:top w:val="single" w:sz="4" w:space="0" w:color="auto"/>
              <w:left w:val="nil"/>
              <w:bottom w:val="nil"/>
              <w:right w:val="nil"/>
            </w:tcBorders>
            <w:vAlign w:val="bottom"/>
          </w:tcPr>
          <w:p w14:paraId="6628CC5B"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0.698042</w:t>
            </w:r>
          </w:p>
        </w:tc>
        <w:tc>
          <w:tcPr>
            <w:tcW w:w="581" w:type="pct"/>
            <w:tcBorders>
              <w:top w:val="single" w:sz="4" w:space="0" w:color="auto"/>
              <w:left w:val="nil"/>
              <w:bottom w:val="nil"/>
              <w:right w:val="nil"/>
            </w:tcBorders>
            <w:vAlign w:val="bottom"/>
          </w:tcPr>
          <w:p w14:paraId="4634AABB"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27.53765</w:t>
            </w:r>
          </w:p>
        </w:tc>
        <w:tc>
          <w:tcPr>
            <w:tcW w:w="594" w:type="pct"/>
            <w:tcBorders>
              <w:top w:val="single" w:sz="4" w:space="0" w:color="auto"/>
              <w:left w:val="nil"/>
              <w:bottom w:val="nil"/>
              <w:right w:val="nil"/>
            </w:tcBorders>
            <w:vAlign w:val="bottom"/>
          </w:tcPr>
          <w:p w14:paraId="6D86A272"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16.12721</w:t>
            </w:r>
          </w:p>
        </w:tc>
        <w:tc>
          <w:tcPr>
            <w:tcW w:w="594" w:type="pct"/>
            <w:tcBorders>
              <w:top w:val="single" w:sz="4" w:space="0" w:color="auto"/>
              <w:left w:val="nil"/>
              <w:bottom w:val="nil"/>
              <w:right w:val="nil"/>
            </w:tcBorders>
            <w:vAlign w:val="bottom"/>
          </w:tcPr>
          <w:p w14:paraId="6112D970"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3.472449</w:t>
            </w:r>
          </w:p>
        </w:tc>
        <w:tc>
          <w:tcPr>
            <w:tcW w:w="581" w:type="pct"/>
            <w:tcBorders>
              <w:top w:val="single" w:sz="4" w:space="0" w:color="auto"/>
              <w:left w:val="nil"/>
              <w:bottom w:val="nil"/>
              <w:right w:val="nil"/>
            </w:tcBorders>
            <w:vAlign w:val="bottom"/>
          </w:tcPr>
          <w:p w14:paraId="2B2C786D"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34.47263</w:t>
            </w:r>
          </w:p>
        </w:tc>
      </w:tr>
      <w:tr w:rsidR="009718E1" w:rsidRPr="00482F4B" w14:paraId="427C7035" w14:textId="77777777" w:rsidTr="009718E1">
        <w:trPr>
          <w:trHeight w:val="221"/>
        </w:trPr>
        <w:tc>
          <w:tcPr>
            <w:tcW w:w="844" w:type="pct"/>
            <w:tcBorders>
              <w:top w:val="nil"/>
              <w:left w:val="nil"/>
              <w:bottom w:val="nil"/>
              <w:right w:val="nil"/>
            </w:tcBorders>
            <w:vAlign w:val="bottom"/>
          </w:tcPr>
          <w:p w14:paraId="0C030790"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Median</w:t>
            </w:r>
          </w:p>
        </w:tc>
        <w:tc>
          <w:tcPr>
            <w:tcW w:w="618" w:type="pct"/>
            <w:tcBorders>
              <w:top w:val="nil"/>
              <w:left w:val="nil"/>
              <w:bottom w:val="nil"/>
              <w:right w:val="nil"/>
            </w:tcBorders>
            <w:vAlign w:val="bottom"/>
          </w:tcPr>
          <w:p w14:paraId="6B45CBAB"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1618.399</w:t>
            </w:r>
          </w:p>
        </w:tc>
        <w:tc>
          <w:tcPr>
            <w:tcW w:w="594" w:type="pct"/>
            <w:tcBorders>
              <w:top w:val="nil"/>
              <w:left w:val="nil"/>
              <w:bottom w:val="nil"/>
              <w:right w:val="nil"/>
            </w:tcBorders>
            <w:vAlign w:val="bottom"/>
          </w:tcPr>
          <w:p w14:paraId="6FA34D57"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156.2038</w:t>
            </w:r>
          </w:p>
        </w:tc>
        <w:tc>
          <w:tcPr>
            <w:tcW w:w="594" w:type="pct"/>
            <w:tcBorders>
              <w:top w:val="nil"/>
              <w:left w:val="nil"/>
              <w:bottom w:val="nil"/>
              <w:right w:val="nil"/>
            </w:tcBorders>
            <w:vAlign w:val="bottom"/>
          </w:tcPr>
          <w:p w14:paraId="66DAE3EF"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0.700721</w:t>
            </w:r>
          </w:p>
        </w:tc>
        <w:tc>
          <w:tcPr>
            <w:tcW w:w="581" w:type="pct"/>
            <w:tcBorders>
              <w:top w:val="nil"/>
              <w:left w:val="nil"/>
              <w:bottom w:val="nil"/>
              <w:right w:val="nil"/>
            </w:tcBorders>
            <w:vAlign w:val="bottom"/>
          </w:tcPr>
          <w:p w14:paraId="7667463A"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27.34114</w:t>
            </w:r>
          </w:p>
        </w:tc>
        <w:tc>
          <w:tcPr>
            <w:tcW w:w="594" w:type="pct"/>
            <w:tcBorders>
              <w:top w:val="nil"/>
              <w:left w:val="nil"/>
              <w:bottom w:val="nil"/>
              <w:right w:val="nil"/>
            </w:tcBorders>
            <w:vAlign w:val="bottom"/>
          </w:tcPr>
          <w:p w14:paraId="72FE0951"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13.57918</w:t>
            </w:r>
          </w:p>
        </w:tc>
        <w:tc>
          <w:tcPr>
            <w:tcW w:w="594" w:type="pct"/>
            <w:tcBorders>
              <w:top w:val="nil"/>
              <w:left w:val="nil"/>
              <w:bottom w:val="nil"/>
              <w:right w:val="nil"/>
            </w:tcBorders>
            <w:vAlign w:val="bottom"/>
          </w:tcPr>
          <w:p w14:paraId="16B85826"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1.861462</w:t>
            </w:r>
          </w:p>
        </w:tc>
        <w:tc>
          <w:tcPr>
            <w:tcW w:w="581" w:type="pct"/>
            <w:tcBorders>
              <w:top w:val="nil"/>
              <w:left w:val="nil"/>
              <w:bottom w:val="nil"/>
              <w:right w:val="nil"/>
            </w:tcBorders>
            <w:vAlign w:val="bottom"/>
          </w:tcPr>
          <w:p w14:paraId="391A56B0"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31.51624</w:t>
            </w:r>
          </w:p>
        </w:tc>
      </w:tr>
      <w:tr w:rsidR="009718E1" w:rsidRPr="00482F4B" w14:paraId="30184CD4" w14:textId="77777777" w:rsidTr="009718E1">
        <w:trPr>
          <w:trHeight w:val="221"/>
        </w:trPr>
        <w:tc>
          <w:tcPr>
            <w:tcW w:w="844" w:type="pct"/>
            <w:tcBorders>
              <w:top w:val="nil"/>
              <w:left w:val="nil"/>
              <w:bottom w:val="nil"/>
              <w:right w:val="nil"/>
            </w:tcBorders>
            <w:vAlign w:val="bottom"/>
          </w:tcPr>
          <w:p w14:paraId="3AE98C07"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Maximum</w:t>
            </w:r>
          </w:p>
        </w:tc>
        <w:tc>
          <w:tcPr>
            <w:tcW w:w="618" w:type="pct"/>
            <w:tcBorders>
              <w:top w:val="nil"/>
              <w:left w:val="nil"/>
              <w:bottom w:val="nil"/>
              <w:right w:val="nil"/>
            </w:tcBorders>
            <w:vAlign w:val="bottom"/>
          </w:tcPr>
          <w:p w14:paraId="2CADBC2A"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2928.469</w:t>
            </w:r>
          </w:p>
        </w:tc>
        <w:tc>
          <w:tcPr>
            <w:tcW w:w="594" w:type="pct"/>
            <w:tcBorders>
              <w:top w:val="nil"/>
              <w:left w:val="nil"/>
              <w:bottom w:val="nil"/>
              <w:right w:val="nil"/>
            </w:tcBorders>
            <w:vAlign w:val="bottom"/>
          </w:tcPr>
          <w:p w14:paraId="20186602"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471.7513</w:t>
            </w:r>
          </w:p>
        </w:tc>
        <w:tc>
          <w:tcPr>
            <w:tcW w:w="594" w:type="pct"/>
            <w:tcBorders>
              <w:top w:val="nil"/>
              <w:left w:val="nil"/>
              <w:bottom w:val="nil"/>
              <w:right w:val="nil"/>
            </w:tcBorders>
            <w:vAlign w:val="bottom"/>
          </w:tcPr>
          <w:p w14:paraId="630E30E4"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0.941155</w:t>
            </w:r>
          </w:p>
        </w:tc>
        <w:tc>
          <w:tcPr>
            <w:tcW w:w="581" w:type="pct"/>
            <w:tcBorders>
              <w:top w:val="nil"/>
              <w:left w:val="nil"/>
              <w:bottom w:val="nil"/>
              <w:right w:val="nil"/>
            </w:tcBorders>
            <w:vAlign w:val="bottom"/>
          </w:tcPr>
          <w:p w14:paraId="327696B0"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38.09503</w:t>
            </w:r>
          </w:p>
        </w:tc>
        <w:tc>
          <w:tcPr>
            <w:tcW w:w="594" w:type="pct"/>
            <w:tcBorders>
              <w:top w:val="nil"/>
              <w:left w:val="nil"/>
              <w:bottom w:val="nil"/>
              <w:right w:val="nil"/>
            </w:tcBorders>
            <w:vAlign w:val="bottom"/>
          </w:tcPr>
          <w:p w14:paraId="0A7F9B15"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66.01299</w:t>
            </w:r>
          </w:p>
        </w:tc>
        <w:tc>
          <w:tcPr>
            <w:tcW w:w="594" w:type="pct"/>
            <w:tcBorders>
              <w:top w:val="nil"/>
              <w:left w:val="nil"/>
              <w:bottom w:val="nil"/>
              <w:right w:val="nil"/>
            </w:tcBorders>
            <w:vAlign w:val="bottom"/>
          </w:tcPr>
          <w:p w14:paraId="5C6D307F"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24.98347</w:t>
            </w:r>
          </w:p>
        </w:tc>
        <w:tc>
          <w:tcPr>
            <w:tcW w:w="581" w:type="pct"/>
            <w:tcBorders>
              <w:top w:val="nil"/>
              <w:left w:val="nil"/>
              <w:bottom w:val="nil"/>
              <w:right w:val="nil"/>
            </w:tcBorders>
            <w:vAlign w:val="bottom"/>
          </w:tcPr>
          <w:p w14:paraId="63EA56FE"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54.35698</w:t>
            </w:r>
          </w:p>
        </w:tc>
      </w:tr>
      <w:tr w:rsidR="009718E1" w:rsidRPr="00482F4B" w14:paraId="793C0999" w14:textId="77777777" w:rsidTr="009718E1">
        <w:trPr>
          <w:trHeight w:val="221"/>
        </w:trPr>
        <w:tc>
          <w:tcPr>
            <w:tcW w:w="844" w:type="pct"/>
            <w:tcBorders>
              <w:top w:val="nil"/>
              <w:left w:val="nil"/>
              <w:bottom w:val="nil"/>
              <w:right w:val="nil"/>
            </w:tcBorders>
            <w:vAlign w:val="bottom"/>
          </w:tcPr>
          <w:p w14:paraId="2F4832D7"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Minimum</w:t>
            </w:r>
          </w:p>
        </w:tc>
        <w:tc>
          <w:tcPr>
            <w:tcW w:w="618" w:type="pct"/>
            <w:tcBorders>
              <w:top w:val="nil"/>
              <w:left w:val="nil"/>
              <w:bottom w:val="nil"/>
              <w:right w:val="nil"/>
            </w:tcBorders>
            <w:vAlign w:val="bottom"/>
          </w:tcPr>
          <w:p w14:paraId="7FD32311"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29.60885</w:t>
            </w:r>
          </w:p>
        </w:tc>
        <w:tc>
          <w:tcPr>
            <w:tcW w:w="594" w:type="pct"/>
            <w:tcBorders>
              <w:top w:val="nil"/>
              <w:left w:val="nil"/>
              <w:bottom w:val="nil"/>
              <w:right w:val="nil"/>
            </w:tcBorders>
            <w:vAlign w:val="bottom"/>
          </w:tcPr>
          <w:p w14:paraId="61F52F85"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-60.35395</w:t>
            </w:r>
          </w:p>
        </w:tc>
        <w:tc>
          <w:tcPr>
            <w:tcW w:w="594" w:type="pct"/>
            <w:tcBorders>
              <w:top w:val="nil"/>
              <w:left w:val="nil"/>
              <w:bottom w:val="nil"/>
              <w:right w:val="nil"/>
            </w:tcBorders>
            <w:vAlign w:val="bottom"/>
          </w:tcPr>
          <w:p w14:paraId="162CF456"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0.394398</w:t>
            </w:r>
          </w:p>
        </w:tc>
        <w:tc>
          <w:tcPr>
            <w:tcW w:w="581" w:type="pct"/>
            <w:tcBorders>
              <w:top w:val="nil"/>
              <w:left w:val="nil"/>
              <w:bottom w:val="nil"/>
              <w:right w:val="nil"/>
            </w:tcBorders>
            <w:vAlign w:val="bottom"/>
          </w:tcPr>
          <w:p w14:paraId="55A633C0"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18.09312</w:t>
            </w:r>
          </w:p>
        </w:tc>
        <w:tc>
          <w:tcPr>
            <w:tcW w:w="594" w:type="pct"/>
            <w:tcBorders>
              <w:top w:val="nil"/>
              <w:left w:val="nil"/>
              <w:bottom w:val="nil"/>
              <w:right w:val="nil"/>
            </w:tcBorders>
            <w:vAlign w:val="bottom"/>
          </w:tcPr>
          <w:p w14:paraId="641C228B"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-7.974403</w:t>
            </w:r>
          </w:p>
        </w:tc>
        <w:tc>
          <w:tcPr>
            <w:tcW w:w="594" w:type="pct"/>
            <w:tcBorders>
              <w:top w:val="nil"/>
              <w:left w:val="nil"/>
              <w:bottom w:val="nil"/>
              <w:right w:val="nil"/>
            </w:tcBorders>
            <w:vAlign w:val="bottom"/>
          </w:tcPr>
          <w:p w14:paraId="26660783"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-10.07882</w:t>
            </w:r>
          </w:p>
        </w:tc>
        <w:tc>
          <w:tcPr>
            <w:tcW w:w="581" w:type="pct"/>
            <w:tcBorders>
              <w:top w:val="nil"/>
              <w:left w:val="nil"/>
              <w:bottom w:val="nil"/>
              <w:right w:val="nil"/>
            </w:tcBorders>
            <w:vAlign w:val="bottom"/>
          </w:tcPr>
          <w:p w14:paraId="333AFE56"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22.47444</w:t>
            </w:r>
          </w:p>
        </w:tc>
      </w:tr>
      <w:tr w:rsidR="009718E1" w:rsidRPr="00482F4B" w14:paraId="1BA97838" w14:textId="77777777" w:rsidTr="009718E1">
        <w:trPr>
          <w:trHeight w:val="221"/>
        </w:trPr>
        <w:tc>
          <w:tcPr>
            <w:tcW w:w="844" w:type="pct"/>
            <w:tcBorders>
              <w:top w:val="nil"/>
              <w:left w:val="nil"/>
              <w:bottom w:val="nil"/>
              <w:right w:val="nil"/>
            </w:tcBorders>
            <w:vAlign w:val="bottom"/>
          </w:tcPr>
          <w:p w14:paraId="0F49230D"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Std. Dev.</w:t>
            </w:r>
          </w:p>
        </w:tc>
        <w:tc>
          <w:tcPr>
            <w:tcW w:w="618" w:type="pct"/>
            <w:tcBorders>
              <w:top w:val="nil"/>
              <w:left w:val="nil"/>
              <w:bottom w:val="nil"/>
              <w:right w:val="nil"/>
            </w:tcBorders>
            <w:vAlign w:val="bottom"/>
          </w:tcPr>
          <w:p w14:paraId="03D275EE"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734.0380</w:t>
            </w:r>
          </w:p>
        </w:tc>
        <w:tc>
          <w:tcPr>
            <w:tcW w:w="594" w:type="pct"/>
            <w:tcBorders>
              <w:top w:val="nil"/>
              <w:left w:val="nil"/>
              <w:bottom w:val="nil"/>
              <w:right w:val="nil"/>
            </w:tcBorders>
            <w:vAlign w:val="bottom"/>
          </w:tcPr>
          <w:p w14:paraId="3C02D486"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117.5057</w:t>
            </w:r>
          </w:p>
        </w:tc>
        <w:tc>
          <w:tcPr>
            <w:tcW w:w="594" w:type="pct"/>
            <w:tcBorders>
              <w:top w:val="nil"/>
              <w:left w:val="nil"/>
              <w:bottom w:val="nil"/>
              <w:right w:val="nil"/>
            </w:tcBorders>
            <w:vAlign w:val="bottom"/>
          </w:tcPr>
          <w:p w14:paraId="539FE0D6"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0.116958</w:t>
            </w:r>
          </w:p>
        </w:tc>
        <w:tc>
          <w:tcPr>
            <w:tcW w:w="581" w:type="pct"/>
            <w:tcBorders>
              <w:top w:val="nil"/>
              <w:left w:val="nil"/>
              <w:bottom w:val="nil"/>
              <w:right w:val="nil"/>
            </w:tcBorders>
            <w:vAlign w:val="bottom"/>
          </w:tcPr>
          <w:p w14:paraId="37814883"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4.359429</w:t>
            </w:r>
          </w:p>
        </w:tc>
        <w:tc>
          <w:tcPr>
            <w:tcW w:w="594" w:type="pct"/>
            <w:tcBorders>
              <w:top w:val="nil"/>
              <w:left w:val="nil"/>
              <w:bottom w:val="nil"/>
              <w:right w:val="nil"/>
            </w:tcBorders>
            <w:vAlign w:val="bottom"/>
          </w:tcPr>
          <w:p w14:paraId="75C78A1A"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17.80786</w:t>
            </w:r>
          </w:p>
        </w:tc>
        <w:tc>
          <w:tcPr>
            <w:tcW w:w="594" w:type="pct"/>
            <w:tcBorders>
              <w:top w:val="nil"/>
              <w:left w:val="nil"/>
              <w:bottom w:val="nil"/>
              <w:right w:val="nil"/>
            </w:tcBorders>
            <w:vAlign w:val="bottom"/>
          </w:tcPr>
          <w:p w14:paraId="0309F059"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9.494748</w:t>
            </w:r>
          </w:p>
        </w:tc>
        <w:tc>
          <w:tcPr>
            <w:tcW w:w="581" w:type="pct"/>
            <w:tcBorders>
              <w:top w:val="nil"/>
              <w:left w:val="nil"/>
              <w:bottom w:val="nil"/>
              <w:right w:val="nil"/>
            </w:tcBorders>
            <w:vAlign w:val="bottom"/>
          </w:tcPr>
          <w:p w14:paraId="2F564533"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8.565102</w:t>
            </w:r>
          </w:p>
        </w:tc>
      </w:tr>
      <w:tr w:rsidR="009718E1" w:rsidRPr="00482F4B" w14:paraId="7A79706A" w14:textId="77777777" w:rsidTr="009718E1">
        <w:trPr>
          <w:trHeight w:val="221"/>
        </w:trPr>
        <w:tc>
          <w:tcPr>
            <w:tcW w:w="844" w:type="pct"/>
            <w:tcBorders>
              <w:top w:val="nil"/>
              <w:left w:val="nil"/>
              <w:bottom w:val="nil"/>
              <w:right w:val="nil"/>
            </w:tcBorders>
            <w:vAlign w:val="bottom"/>
          </w:tcPr>
          <w:p w14:paraId="4F75B9C9"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Skewness</w:t>
            </w:r>
          </w:p>
        </w:tc>
        <w:tc>
          <w:tcPr>
            <w:tcW w:w="618" w:type="pct"/>
            <w:tcBorders>
              <w:top w:val="nil"/>
              <w:left w:val="nil"/>
              <w:bottom w:val="nil"/>
              <w:right w:val="nil"/>
            </w:tcBorders>
            <w:vAlign w:val="bottom"/>
          </w:tcPr>
          <w:p w14:paraId="72652BC2"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0.001703</w:t>
            </w:r>
          </w:p>
        </w:tc>
        <w:tc>
          <w:tcPr>
            <w:tcW w:w="594" w:type="pct"/>
            <w:tcBorders>
              <w:top w:val="nil"/>
              <w:left w:val="nil"/>
              <w:bottom w:val="nil"/>
              <w:right w:val="nil"/>
            </w:tcBorders>
            <w:vAlign w:val="bottom"/>
          </w:tcPr>
          <w:p w14:paraId="2E4CA637"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0.354532</w:t>
            </w:r>
          </w:p>
        </w:tc>
        <w:tc>
          <w:tcPr>
            <w:tcW w:w="594" w:type="pct"/>
            <w:tcBorders>
              <w:top w:val="nil"/>
              <w:left w:val="nil"/>
              <w:bottom w:val="nil"/>
              <w:right w:val="nil"/>
            </w:tcBorders>
            <w:vAlign w:val="bottom"/>
          </w:tcPr>
          <w:p w14:paraId="4D9165D2"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-0.064750</w:t>
            </w:r>
          </w:p>
        </w:tc>
        <w:tc>
          <w:tcPr>
            <w:tcW w:w="581" w:type="pct"/>
            <w:tcBorders>
              <w:top w:val="nil"/>
              <w:left w:val="nil"/>
              <w:bottom w:val="nil"/>
              <w:right w:val="nil"/>
            </w:tcBorders>
            <w:vAlign w:val="bottom"/>
          </w:tcPr>
          <w:p w14:paraId="5DFBFAF6"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0.210797</w:t>
            </w:r>
          </w:p>
        </w:tc>
        <w:tc>
          <w:tcPr>
            <w:tcW w:w="594" w:type="pct"/>
            <w:tcBorders>
              <w:top w:val="nil"/>
              <w:left w:val="nil"/>
              <w:bottom w:val="nil"/>
              <w:right w:val="nil"/>
            </w:tcBorders>
            <w:vAlign w:val="bottom"/>
          </w:tcPr>
          <w:p w14:paraId="26D788C2"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0.598213</w:t>
            </w:r>
          </w:p>
        </w:tc>
        <w:tc>
          <w:tcPr>
            <w:tcW w:w="594" w:type="pct"/>
            <w:tcBorders>
              <w:top w:val="nil"/>
              <w:left w:val="nil"/>
              <w:bottom w:val="nil"/>
              <w:right w:val="nil"/>
            </w:tcBorders>
            <w:vAlign w:val="bottom"/>
          </w:tcPr>
          <w:p w14:paraId="35A648B4"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0.716083</w:t>
            </w:r>
          </w:p>
        </w:tc>
        <w:tc>
          <w:tcPr>
            <w:tcW w:w="581" w:type="pct"/>
            <w:tcBorders>
              <w:top w:val="nil"/>
              <w:left w:val="nil"/>
              <w:bottom w:val="nil"/>
              <w:right w:val="nil"/>
            </w:tcBorders>
            <w:vAlign w:val="bottom"/>
          </w:tcPr>
          <w:p w14:paraId="473FED25"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0.747666</w:t>
            </w:r>
          </w:p>
        </w:tc>
      </w:tr>
      <w:tr w:rsidR="009718E1" w:rsidRPr="00482F4B" w14:paraId="2ABCA6CE" w14:textId="77777777" w:rsidTr="009718E1">
        <w:trPr>
          <w:trHeight w:val="221"/>
        </w:trPr>
        <w:tc>
          <w:tcPr>
            <w:tcW w:w="844" w:type="pct"/>
            <w:tcBorders>
              <w:top w:val="nil"/>
              <w:left w:val="nil"/>
              <w:bottom w:val="nil"/>
              <w:right w:val="nil"/>
            </w:tcBorders>
            <w:vAlign w:val="bottom"/>
          </w:tcPr>
          <w:p w14:paraId="1FDA99C1"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Kurtosis</w:t>
            </w:r>
          </w:p>
        </w:tc>
        <w:tc>
          <w:tcPr>
            <w:tcW w:w="618" w:type="pct"/>
            <w:tcBorders>
              <w:top w:val="nil"/>
              <w:left w:val="nil"/>
              <w:bottom w:val="nil"/>
              <w:right w:val="nil"/>
            </w:tcBorders>
            <w:vAlign w:val="bottom"/>
          </w:tcPr>
          <w:p w14:paraId="204955B6"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2.380983</w:t>
            </w:r>
          </w:p>
        </w:tc>
        <w:tc>
          <w:tcPr>
            <w:tcW w:w="594" w:type="pct"/>
            <w:tcBorders>
              <w:top w:val="nil"/>
              <w:left w:val="nil"/>
              <w:bottom w:val="nil"/>
              <w:right w:val="nil"/>
            </w:tcBorders>
            <w:vAlign w:val="bottom"/>
          </w:tcPr>
          <w:p w14:paraId="3869DD5E"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3.127065</w:t>
            </w:r>
          </w:p>
        </w:tc>
        <w:tc>
          <w:tcPr>
            <w:tcW w:w="594" w:type="pct"/>
            <w:tcBorders>
              <w:top w:val="nil"/>
              <w:left w:val="nil"/>
              <w:bottom w:val="nil"/>
              <w:right w:val="nil"/>
            </w:tcBorders>
            <w:vAlign w:val="bottom"/>
          </w:tcPr>
          <w:p w14:paraId="505E261B"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3.087071</w:t>
            </w:r>
          </w:p>
        </w:tc>
        <w:tc>
          <w:tcPr>
            <w:tcW w:w="581" w:type="pct"/>
            <w:tcBorders>
              <w:top w:val="nil"/>
              <w:left w:val="nil"/>
              <w:bottom w:val="nil"/>
              <w:right w:val="nil"/>
            </w:tcBorders>
            <w:vAlign w:val="bottom"/>
          </w:tcPr>
          <w:p w14:paraId="46E8B42C"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3.178588</w:t>
            </w:r>
          </w:p>
        </w:tc>
        <w:tc>
          <w:tcPr>
            <w:tcW w:w="594" w:type="pct"/>
            <w:tcBorders>
              <w:top w:val="nil"/>
              <w:left w:val="nil"/>
              <w:bottom w:val="nil"/>
              <w:right w:val="nil"/>
            </w:tcBorders>
            <w:vAlign w:val="bottom"/>
          </w:tcPr>
          <w:p w14:paraId="6854D812"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3.198030</w:t>
            </w:r>
          </w:p>
        </w:tc>
        <w:tc>
          <w:tcPr>
            <w:tcW w:w="594" w:type="pct"/>
            <w:tcBorders>
              <w:top w:val="nil"/>
              <w:left w:val="nil"/>
              <w:bottom w:val="nil"/>
              <w:right w:val="nil"/>
            </w:tcBorders>
            <w:vAlign w:val="bottom"/>
          </w:tcPr>
          <w:p w14:paraId="19F20D72"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2.881527</w:t>
            </w:r>
          </w:p>
        </w:tc>
        <w:tc>
          <w:tcPr>
            <w:tcW w:w="581" w:type="pct"/>
            <w:tcBorders>
              <w:top w:val="nil"/>
              <w:left w:val="nil"/>
              <w:bottom w:val="nil"/>
              <w:right w:val="nil"/>
            </w:tcBorders>
            <w:vAlign w:val="bottom"/>
          </w:tcPr>
          <w:p w14:paraId="75FA9F42"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2.689783</w:t>
            </w:r>
          </w:p>
        </w:tc>
      </w:tr>
      <w:tr w:rsidR="009718E1" w:rsidRPr="00482F4B" w14:paraId="38F4E723" w14:textId="77777777" w:rsidTr="009718E1">
        <w:trPr>
          <w:trHeight w:val="221"/>
        </w:trPr>
        <w:tc>
          <w:tcPr>
            <w:tcW w:w="844" w:type="pct"/>
            <w:tcBorders>
              <w:top w:val="nil"/>
              <w:left w:val="nil"/>
              <w:bottom w:val="nil"/>
              <w:right w:val="nil"/>
            </w:tcBorders>
            <w:vAlign w:val="bottom"/>
          </w:tcPr>
          <w:p w14:paraId="2258022E"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618" w:type="pct"/>
            <w:tcBorders>
              <w:top w:val="nil"/>
              <w:left w:val="nil"/>
              <w:bottom w:val="nil"/>
              <w:right w:val="nil"/>
            </w:tcBorders>
            <w:vAlign w:val="bottom"/>
          </w:tcPr>
          <w:p w14:paraId="25587448"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94" w:type="pct"/>
            <w:tcBorders>
              <w:top w:val="nil"/>
              <w:left w:val="nil"/>
              <w:bottom w:val="nil"/>
              <w:right w:val="nil"/>
            </w:tcBorders>
            <w:vAlign w:val="bottom"/>
          </w:tcPr>
          <w:p w14:paraId="4D71B244"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94" w:type="pct"/>
            <w:tcBorders>
              <w:top w:val="nil"/>
              <w:left w:val="nil"/>
              <w:bottom w:val="nil"/>
              <w:right w:val="nil"/>
            </w:tcBorders>
            <w:vAlign w:val="bottom"/>
          </w:tcPr>
          <w:p w14:paraId="1DD0B8D1"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81" w:type="pct"/>
            <w:tcBorders>
              <w:top w:val="nil"/>
              <w:left w:val="nil"/>
              <w:bottom w:val="nil"/>
              <w:right w:val="nil"/>
            </w:tcBorders>
            <w:vAlign w:val="bottom"/>
          </w:tcPr>
          <w:p w14:paraId="6B4EE2CB"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94" w:type="pct"/>
            <w:tcBorders>
              <w:top w:val="nil"/>
              <w:left w:val="nil"/>
              <w:bottom w:val="nil"/>
              <w:right w:val="nil"/>
            </w:tcBorders>
            <w:vAlign w:val="bottom"/>
          </w:tcPr>
          <w:p w14:paraId="4C5F80C7"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94" w:type="pct"/>
            <w:tcBorders>
              <w:top w:val="nil"/>
              <w:left w:val="nil"/>
              <w:bottom w:val="nil"/>
              <w:right w:val="nil"/>
            </w:tcBorders>
            <w:vAlign w:val="bottom"/>
          </w:tcPr>
          <w:p w14:paraId="06DC3607"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81" w:type="pct"/>
            <w:tcBorders>
              <w:top w:val="nil"/>
              <w:left w:val="nil"/>
              <w:bottom w:val="nil"/>
              <w:right w:val="nil"/>
            </w:tcBorders>
            <w:vAlign w:val="bottom"/>
          </w:tcPr>
          <w:p w14:paraId="491154F4" w14:textId="77777777" w:rsidR="009718E1" w:rsidRPr="00482F4B" w:rsidRDefault="009718E1" w:rsidP="008965E5">
            <w:pPr>
              <w:autoSpaceDE w:val="0"/>
              <w:autoSpaceDN w:val="0"/>
              <w:adjustRightInd w:val="0"/>
              <w:spacing w:after="0" w:line="240" w:lineRule="auto"/>
              <w:jc w:val="both"/>
              <w:rPr>
                <w:color w:val="000000"/>
                <w:sz w:val="18"/>
                <w:szCs w:val="18"/>
              </w:rPr>
            </w:pPr>
          </w:p>
        </w:tc>
      </w:tr>
      <w:tr w:rsidR="009718E1" w:rsidRPr="00482F4B" w14:paraId="79F02B68" w14:textId="77777777" w:rsidTr="009718E1">
        <w:trPr>
          <w:trHeight w:val="221"/>
        </w:trPr>
        <w:tc>
          <w:tcPr>
            <w:tcW w:w="844" w:type="pct"/>
            <w:tcBorders>
              <w:top w:val="nil"/>
              <w:left w:val="nil"/>
              <w:bottom w:val="nil"/>
              <w:right w:val="nil"/>
            </w:tcBorders>
            <w:vAlign w:val="bottom"/>
          </w:tcPr>
          <w:p w14:paraId="26540308"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w:t>
            </w:r>
            <w:proofErr w:type="spellStart"/>
            <w:r w:rsidRPr="00482F4B">
              <w:rPr>
                <w:color w:val="000000"/>
                <w:sz w:val="18"/>
                <w:szCs w:val="18"/>
              </w:rPr>
              <w:t>Jarque-Bera</w:t>
            </w:r>
            <w:proofErr w:type="spellEnd"/>
          </w:p>
        </w:tc>
        <w:tc>
          <w:tcPr>
            <w:tcW w:w="618" w:type="pct"/>
            <w:tcBorders>
              <w:top w:val="nil"/>
              <w:left w:val="nil"/>
              <w:bottom w:val="nil"/>
              <w:right w:val="nil"/>
            </w:tcBorders>
            <w:vAlign w:val="bottom"/>
          </w:tcPr>
          <w:p w14:paraId="0005112B"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0.542857</w:t>
            </w:r>
          </w:p>
        </w:tc>
        <w:tc>
          <w:tcPr>
            <w:tcW w:w="594" w:type="pct"/>
            <w:tcBorders>
              <w:top w:val="nil"/>
              <w:left w:val="nil"/>
              <w:bottom w:val="nil"/>
              <w:right w:val="nil"/>
            </w:tcBorders>
            <w:vAlign w:val="bottom"/>
          </w:tcPr>
          <w:p w14:paraId="5D704821"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0.735131</w:t>
            </w:r>
          </w:p>
        </w:tc>
        <w:tc>
          <w:tcPr>
            <w:tcW w:w="594" w:type="pct"/>
            <w:tcBorders>
              <w:top w:val="nil"/>
              <w:left w:val="nil"/>
              <w:bottom w:val="nil"/>
              <w:right w:val="nil"/>
            </w:tcBorders>
            <w:vAlign w:val="bottom"/>
          </w:tcPr>
          <w:p w14:paraId="378C0BF5"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0.034498</w:t>
            </w:r>
          </w:p>
        </w:tc>
        <w:tc>
          <w:tcPr>
            <w:tcW w:w="581" w:type="pct"/>
            <w:tcBorders>
              <w:top w:val="nil"/>
              <w:left w:val="nil"/>
              <w:bottom w:val="nil"/>
              <w:right w:val="nil"/>
            </w:tcBorders>
            <w:vAlign w:val="bottom"/>
          </w:tcPr>
          <w:p w14:paraId="12B381E9"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0.296984</w:t>
            </w:r>
          </w:p>
        </w:tc>
        <w:tc>
          <w:tcPr>
            <w:tcW w:w="594" w:type="pct"/>
            <w:tcBorders>
              <w:top w:val="nil"/>
              <w:left w:val="nil"/>
              <w:bottom w:val="nil"/>
              <w:right w:val="nil"/>
            </w:tcBorders>
            <w:vAlign w:val="bottom"/>
          </w:tcPr>
          <w:p w14:paraId="0B8B7B33"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2.083421</w:t>
            </w:r>
          </w:p>
        </w:tc>
        <w:tc>
          <w:tcPr>
            <w:tcW w:w="594" w:type="pct"/>
            <w:tcBorders>
              <w:top w:val="nil"/>
              <w:left w:val="nil"/>
              <w:bottom w:val="nil"/>
              <w:right w:val="nil"/>
            </w:tcBorders>
            <w:vAlign w:val="bottom"/>
          </w:tcPr>
          <w:p w14:paraId="010205CF"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2.925609</w:t>
            </w:r>
          </w:p>
        </w:tc>
        <w:tc>
          <w:tcPr>
            <w:tcW w:w="581" w:type="pct"/>
            <w:tcBorders>
              <w:top w:val="nil"/>
              <w:left w:val="nil"/>
              <w:bottom w:val="nil"/>
              <w:right w:val="nil"/>
            </w:tcBorders>
            <w:vAlign w:val="bottom"/>
          </w:tcPr>
          <w:p w14:paraId="45A5851B"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3.304021</w:t>
            </w:r>
          </w:p>
        </w:tc>
      </w:tr>
      <w:tr w:rsidR="009718E1" w:rsidRPr="00482F4B" w14:paraId="7E020498" w14:textId="77777777" w:rsidTr="009718E1">
        <w:trPr>
          <w:trHeight w:val="221"/>
        </w:trPr>
        <w:tc>
          <w:tcPr>
            <w:tcW w:w="844" w:type="pct"/>
            <w:tcBorders>
              <w:top w:val="nil"/>
              <w:left w:val="nil"/>
              <w:bottom w:val="nil"/>
              <w:right w:val="nil"/>
            </w:tcBorders>
            <w:vAlign w:val="bottom"/>
          </w:tcPr>
          <w:p w14:paraId="0DBE2ED8"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Probability</w:t>
            </w:r>
          </w:p>
        </w:tc>
        <w:tc>
          <w:tcPr>
            <w:tcW w:w="618" w:type="pct"/>
            <w:tcBorders>
              <w:top w:val="nil"/>
              <w:left w:val="nil"/>
              <w:bottom w:val="nil"/>
              <w:right w:val="nil"/>
            </w:tcBorders>
            <w:vAlign w:val="bottom"/>
          </w:tcPr>
          <w:p w14:paraId="5417C3E6"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0.762290</w:t>
            </w:r>
          </w:p>
        </w:tc>
        <w:tc>
          <w:tcPr>
            <w:tcW w:w="594" w:type="pct"/>
            <w:tcBorders>
              <w:top w:val="nil"/>
              <w:left w:val="nil"/>
              <w:bottom w:val="nil"/>
              <w:right w:val="nil"/>
            </w:tcBorders>
            <w:vAlign w:val="bottom"/>
          </w:tcPr>
          <w:p w14:paraId="2EC32792"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0.692418</w:t>
            </w:r>
          </w:p>
        </w:tc>
        <w:tc>
          <w:tcPr>
            <w:tcW w:w="594" w:type="pct"/>
            <w:tcBorders>
              <w:top w:val="nil"/>
              <w:left w:val="nil"/>
              <w:bottom w:val="nil"/>
              <w:right w:val="nil"/>
            </w:tcBorders>
            <w:vAlign w:val="bottom"/>
          </w:tcPr>
          <w:p w14:paraId="0FD1DDCA"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0.982899</w:t>
            </w:r>
          </w:p>
        </w:tc>
        <w:tc>
          <w:tcPr>
            <w:tcW w:w="581" w:type="pct"/>
            <w:tcBorders>
              <w:top w:val="nil"/>
              <w:left w:val="nil"/>
              <w:bottom w:val="nil"/>
              <w:right w:val="nil"/>
            </w:tcBorders>
            <w:vAlign w:val="bottom"/>
          </w:tcPr>
          <w:p w14:paraId="01364862"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0.862007</w:t>
            </w:r>
          </w:p>
        </w:tc>
        <w:tc>
          <w:tcPr>
            <w:tcW w:w="594" w:type="pct"/>
            <w:tcBorders>
              <w:top w:val="nil"/>
              <w:left w:val="nil"/>
              <w:bottom w:val="nil"/>
              <w:right w:val="nil"/>
            </w:tcBorders>
            <w:vAlign w:val="bottom"/>
          </w:tcPr>
          <w:p w14:paraId="1A837B58"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0.352851</w:t>
            </w:r>
          </w:p>
        </w:tc>
        <w:tc>
          <w:tcPr>
            <w:tcW w:w="594" w:type="pct"/>
            <w:tcBorders>
              <w:top w:val="nil"/>
              <w:left w:val="nil"/>
              <w:bottom w:val="nil"/>
              <w:right w:val="nil"/>
            </w:tcBorders>
            <w:vAlign w:val="bottom"/>
          </w:tcPr>
          <w:p w14:paraId="411FAB19"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0.231586</w:t>
            </w:r>
          </w:p>
        </w:tc>
        <w:tc>
          <w:tcPr>
            <w:tcW w:w="581" w:type="pct"/>
            <w:tcBorders>
              <w:top w:val="nil"/>
              <w:left w:val="nil"/>
              <w:bottom w:val="nil"/>
              <w:right w:val="nil"/>
            </w:tcBorders>
            <w:vAlign w:val="bottom"/>
          </w:tcPr>
          <w:p w14:paraId="76F3B209"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0.191664</w:t>
            </w:r>
          </w:p>
        </w:tc>
      </w:tr>
      <w:tr w:rsidR="009718E1" w:rsidRPr="00482F4B" w14:paraId="356829ED" w14:textId="77777777" w:rsidTr="009718E1">
        <w:trPr>
          <w:trHeight w:val="221"/>
        </w:trPr>
        <w:tc>
          <w:tcPr>
            <w:tcW w:w="844" w:type="pct"/>
            <w:tcBorders>
              <w:top w:val="nil"/>
              <w:left w:val="nil"/>
              <w:bottom w:val="nil"/>
              <w:right w:val="nil"/>
            </w:tcBorders>
            <w:vAlign w:val="bottom"/>
          </w:tcPr>
          <w:p w14:paraId="2E7728D7"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618" w:type="pct"/>
            <w:tcBorders>
              <w:top w:val="nil"/>
              <w:left w:val="nil"/>
              <w:bottom w:val="nil"/>
              <w:right w:val="nil"/>
            </w:tcBorders>
            <w:vAlign w:val="bottom"/>
          </w:tcPr>
          <w:p w14:paraId="2C66900E"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94" w:type="pct"/>
            <w:tcBorders>
              <w:top w:val="nil"/>
              <w:left w:val="nil"/>
              <w:bottom w:val="nil"/>
              <w:right w:val="nil"/>
            </w:tcBorders>
            <w:vAlign w:val="bottom"/>
          </w:tcPr>
          <w:p w14:paraId="75B13BA7"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94" w:type="pct"/>
            <w:tcBorders>
              <w:top w:val="nil"/>
              <w:left w:val="nil"/>
              <w:bottom w:val="nil"/>
              <w:right w:val="nil"/>
            </w:tcBorders>
            <w:vAlign w:val="bottom"/>
          </w:tcPr>
          <w:p w14:paraId="2B4A7C51"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81" w:type="pct"/>
            <w:tcBorders>
              <w:top w:val="nil"/>
              <w:left w:val="nil"/>
              <w:bottom w:val="nil"/>
              <w:right w:val="nil"/>
            </w:tcBorders>
            <w:vAlign w:val="bottom"/>
          </w:tcPr>
          <w:p w14:paraId="638FF2A2"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94" w:type="pct"/>
            <w:tcBorders>
              <w:top w:val="nil"/>
              <w:left w:val="nil"/>
              <w:bottom w:val="nil"/>
              <w:right w:val="nil"/>
            </w:tcBorders>
            <w:vAlign w:val="bottom"/>
          </w:tcPr>
          <w:p w14:paraId="245C2E6F"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94" w:type="pct"/>
            <w:tcBorders>
              <w:top w:val="nil"/>
              <w:left w:val="nil"/>
              <w:bottom w:val="nil"/>
              <w:right w:val="nil"/>
            </w:tcBorders>
            <w:vAlign w:val="bottom"/>
          </w:tcPr>
          <w:p w14:paraId="7F6E1C48"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81" w:type="pct"/>
            <w:tcBorders>
              <w:top w:val="nil"/>
              <w:left w:val="nil"/>
              <w:bottom w:val="nil"/>
              <w:right w:val="nil"/>
            </w:tcBorders>
            <w:vAlign w:val="bottom"/>
          </w:tcPr>
          <w:p w14:paraId="3E3FECB1" w14:textId="77777777" w:rsidR="009718E1" w:rsidRPr="00482F4B" w:rsidRDefault="009718E1" w:rsidP="008965E5">
            <w:pPr>
              <w:autoSpaceDE w:val="0"/>
              <w:autoSpaceDN w:val="0"/>
              <w:adjustRightInd w:val="0"/>
              <w:spacing w:after="0" w:line="240" w:lineRule="auto"/>
              <w:jc w:val="both"/>
              <w:rPr>
                <w:color w:val="000000"/>
                <w:sz w:val="18"/>
                <w:szCs w:val="18"/>
              </w:rPr>
            </w:pPr>
          </w:p>
        </w:tc>
      </w:tr>
      <w:tr w:rsidR="009718E1" w:rsidRPr="00482F4B" w14:paraId="04D1FDAB" w14:textId="77777777" w:rsidTr="009718E1">
        <w:trPr>
          <w:trHeight w:val="221"/>
        </w:trPr>
        <w:tc>
          <w:tcPr>
            <w:tcW w:w="844" w:type="pct"/>
            <w:tcBorders>
              <w:top w:val="nil"/>
              <w:left w:val="nil"/>
              <w:bottom w:val="nil"/>
              <w:right w:val="nil"/>
            </w:tcBorders>
            <w:vAlign w:val="bottom"/>
          </w:tcPr>
          <w:p w14:paraId="781D4AF3"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Sum</w:t>
            </w:r>
          </w:p>
        </w:tc>
        <w:tc>
          <w:tcPr>
            <w:tcW w:w="618" w:type="pct"/>
            <w:tcBorders>
              <w:top w:val="nil"/>
              <w:left w:val="nil"/>
              <w:bottom w:val="nil"/>
              <w:right w:val="nil"/>
            </w:tcBorders>
            <w:vAlign w:val="bottom"/>
          </w:tcPr>
          <w:p w14:paraId="16D15506"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53026.30</w:t>
            </w:r>
          </w:p>
        </w:tc>
        <w:tc>
          <w:tcPr>
            <w:tcW w:w="594" w:type="pct"/>
            <w:tcBorders>
              <w:top w:val="nil"/>
              <w:left w:val="nil"/>
              <w:bottom w:val="nil"/>
              <w:right w:val="nil"/>
            </w:tcBorders>
            <w:vAlign w:val="bottom"/>
          </w:tcPr>
          <w:p w14:paraId="77B78DAF"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5728.586</w:t>
            </w:r>
          </w:p>
        </w:tc>
        <w:tc>
          <w:tcPr>
            <w:tcW w:w="594" w:type="pct"/>
            <w:tcBorders>
              <w:top w:val="nil"/>
              <w:left w:val="nil"/>
              <w:bottom w:val="nil"/>
              <w:right w:val="nil"/>
            </w:tcBorders>
            <w:vAlign w:val="bottom"/>
          </w:tcPr>
          <w:p w14:paraId="57C36FDA"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23.73344</w:t>
            </w:r>
          </w:p>
        </w:tc>
        <w:tc>
          <w:tcPr>
            <w:tcW w:w="581" w:type="pct"/>
            <w:tcBorders>
              <w:top w:val="nil"/>
              <w:left w:val="nil"/>
              <w:bottom w:val="nil"/>
              <w:right w:val="nil"/>
            </w:tcBorders>
            <w:vAlign w:val="bottom"/>
          </w:tcPr>
          <w:p w14:paraId="7FA6F301"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936.2800</w:t>
            </w:r>
          </w:p>
        </w:tc>
        <w:tc>
          <w:tcPr>
            <w:tcW w:w="594" w:type="pct"/>
            <w:tcBorders>
              <w:top w:val="nil"/>
              <w:left w:val="nil"/>
              <w:bottom w:val="nil"/>
              <w:right w:val="nil"/>
            </w:tcBorders>
            <w:vAlign w:val="bottom"/>
          </w:tcPr>
          <w:p w14:paraId="42C57462"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548.3250</w:t>
            </w:r>
          </w:p>
        </w:tc>
        <w:tc>
          <w:tcPr>
            <w:tcW w:w="594" w:type="pct"/>
            <w:tcBorders>
              <w:top w:val="nil"/>
              <w:left w:val="nil"/>
              <w:bottom w:val="nil"/>
              <w:right w:val="nil"/>
            </w:tcBorders>
            <w:vAlign w:val="bottom"/>
          </w:tcPr>
          <w:p w14:paraId="2C0EB9BB"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118.0633</w:t>
            </w:r>
          </w:p>
        </w:tc>
        <w:tc>
          <w:tcPr>
            <w:tcW w:w="581" w:type="pct"/>
            <w:tcBorders>
              <w:top w:val="nil"/>
              <w:left w:val="nil"/>
              <w:bottom w:val="nil"/>
              <w:right w:val="nil"/>
            </w:tcBorders>
            <w:vAlign w:val="bottom"/>
          </w:tcPr>
          <w:p w14:paraId="4BF80483"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1172.070</w:t>
            </w:r>
          </w:p>
        </w:tc>
      </w:tr>
      <w:tr w:rsidR="009718E1" w:rsidRPr="00482F4B" w14:paraId="26254FB7" w14:textId="77777777" w:rsidTr="009718E1">
        <w:trPr>
          <w:trHeight w:val="221"/>
        </w:trPr>
        <w:tc>
          <w:tcPr>
            <w:tcW w:w="844" w:type="pct"/>
            <w:tcBorders>
              <w:top w:val="nil"/>
              <w:left w:val="nil"/>
              <w:bottom w:val="nil"/>
              <w:right w:val="nil"/>
            </w:tcBorders>
            <w:vAlign w:val="bottom"/>
          </w:tcPr>
          <w:p w14:paraId="06FD4811"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Sum Sq. Dev.</w:t>
            </w:r>
          </w:p>
        </w:tc>
        <w:tc>
          <w:tcPr>
            <w:tcW w:w="618" w:type="pct"/>
            <w:tcBorders>
              <w:top w:val="nil"/>
              <w:left w:val="nil"/>
              <w:bottom w:val="nil"/>
              <w:right w:val="nil"/>
            </w:tcBorders>
            <w:vAlign w:val="bottom"/>
          </w:tcPr>
          <w:p w14:paraId="3DC25778"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17780789</w:t>
            </w:r>
          </w:p>
        </w:tc>
        <w:tc>
          <w:tcPr>
            <w:tcW w:w="594" w:type="pct"/>
            <w:tcBorders>
              <w:top w:val="nil"/>
              <w:left w:val="nil"/>
              <w:bottom w:val="nil"/>
              <w:right w:val="nil"/>
            </w:tcBorders>
            <w:vAlign w:val="bottom"/>
          </w:tcPr>
          <w:p w14:paraId="63A25F46"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455650.4</w:t>
            </w:r>
          </w:p>
        </w:tc>
        <w:tc>
          <w:tcPr>
            <w:tcW w:w="594" w:type="pct"/>
            <w:tcBorders>
              <w:top w:val="nil"/>
              <w:left w:val="nil"/>
              <w:bottom w:val="nil"/>
              <w:right w:val="nil"/>
            </w:tcBorders>
            <w:vAlign w:val="bottom"/>
          </w:tcPr>
          <w:p w14:paraId="672DE19C"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0.451409</w:t>
            </w:r>
          </w:p>
        </w:tc>
        <w:tc>
          <w:tcPr>
            <w:tcW w:w="581" w:type="pct"/>
            <w:tcBorders>
              <w:top w:val="nil"/>
              <w:left w:val="nil"/>
              <w:bottom w:val="nil"/>
              <w:right w:val="nil"/>
            </w:tcBorders>
            <w:vAlign w:val="bottom"/>
          </w:tcPr>
          <w:p w14:paraId="66350E10"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627.1526</w:t>
            </w:r>
          </w:p>
        </w:tc>
        <w:tc>
          <w:tcPr>
            <w:tcW w:w="594" w:type="pct"/>
            <w:tcBorders>
              <w:top w:val="nil"/>
              <w:left w:val="nil"/>
              <w:bottom w:val="nil"/>
              <w:right w:val="nil"/>
            </w:tcBorders>
            <w:vAlign w:val="bottom"/>
          </w:tcPr>
          <w:p w14:paraId="1C696756"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10464.95</w:t>
            </w:r>
          </w:p>
        </w:tc>
        <w:tc>
          <w:tcPr>
            <w:tcW w:w="594" w:type="pct"/>
            <w:tcBorders>
              <w:top w:val="nil"/>
              <w:left w:val="nil"/>
              <w:bottom w:val="nil"/>
              <w:right w:val="nil"/>
            </w:tcBorders>
            <w:vAlign w:val="bottom"/>
          </w:tcPr>
          <w:p w14:paraId="12AE1AD2"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2974.958</w:t>
            </w:r>
          </w:p>
        </w:tc>
        <w:tc>
          <w:tcPr>
            <w:tcW w:w="581" w:type="pct"/>
            <w:tcBorders>
              <w:top w:val="nil"/>
              <w:left w:val="nil"/>
              <w:bottom w:val="nil"/>
              <w:right w:val="nil"/>
            </w:tcBorders>
            <w:vAlign w:val="bottom"/>
          </w:tcPr>
          <w:p w14:paraId="3C47B631"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2420.912</w:t>
            </w:r>
          </w:p>
        </w:tc>
      </w:tr>
      <w:tr w:rsidR="009718E1" w:rsidRPr="00482F4B" w14:paraId="09A560EB" w14:textId="77777777" w:rsidTr="009718E1">
        <w:trPr>
          <w:trHeight w:val="221"/>
        </w:trPr>
        <w:tc>
          <w:tcPr>
            <w:tcW w:w="844" w:type="pct"/>
            <w:tcBorders>
              <w:top w:val="nil"/>
              <w:left w:val="nil"/>
              <w:right w:val="nil"/>
            </w:tcBorders>
            <w:vAlign w:val="bottom"/>
          </w:tcPr>
          <w:p w14:paraId="006FF820"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618" w:type="pct"/>
            <w:tcBorders>
              <w:top w:val="nil"/>
              <w:left w:val="nil"/>
              <w:right w:val="nil"/>
            </w:tcBorders>
            <w:vAlign w:val="bottom"/>
          </w:tcPr>
          <w:p w14:paraId="628E9287"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94" w:type="pct"/>
            <w:tcBorders>
              <w:top w:val="nil"/>
              <w:left w:val="nil"/>
              <w:right w:val="nil"/>
            </w:tcBorders>
            <w:vAlign w:val="bottom"/>
          </w:tcPr>
          <w:p w14:paraId="12983A03"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94" w:type="pct"/>
            <w:tcBorders>
              <w:top w:val="nil"/>
              <w:left w:val="nil"/>
              <w:right w:val="nil"/>
            </w:tcBorders>
            <w:vAlign w:val="bottom"/>
          </w:tcPr>
          <w:p w14:paraId="74F6326B"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81" w:type="pct"/>
            <w:tcBorders>
              <w:top w:val="nil"/>
              <w:left w:val="nil"/>
              <w:right w:val="nil"/>
            </w:tcBorders>
            <w:vAlign w:val="bottom"/>
          </w:tcPr>
          <w:p w14:paraId="23F92EF4"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94" w:type="pct"/>
            <w:tcBorders>
              <w:top w:val="nil"/>
              <w:left w:val="nil"/>
              <w:right w:val="nil"/>
            </w:tcBorders>
            <w:vAlign w:val="bottom"/>
          </w:tcPr>
          <w:p w14:paraId="298B18B0"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94" w:type="pct"/>
            <w:tcBorders>
              <w:top w:val="nil"/>
              <w:left w:val="nil"/>
              <w:right w:val="nil"/>
            </w:tcBorders>
            <w:vAlign w:val="bottom"/>
          </w:tcPr>
          <w:p w14:paraId="583EEDCE" w14:textId="77777777" w:rsidR="009718E1" w:rsidRPr="00482F4B" w:rsidRDefault="009718E1" w:rsidP="008965E5">
            <w:pPr>
              <w:autoSpaceDE w:val="0"/>
              <w:autoSpaceDN w:val="0"/>
              <w:adjustRightInd w:val="0"/>
              <w:spacing w:after="0" w:line="240" w:lineRule="auto"/>
              <w:jc w:val="both"/>
              <w:rPr>
                <w:color w:val="000000"/>
                <w:sz w:val="18"/>
                <w:szCs w:val="18"/>
              </w:rPr>
            </w:pPr>
          </w:p>
        </w:tc>
        <w:tc>
          <w:tcPr>
            <w:tcW w:w="581" w:type="pct"/>
            <w:tcBorders>
              <w:top w:val="nil"/>
              <w:left w:val="nil"/>
              <w:right w:val="nil"/>
            </w:tcBorders>
            <w:vAlign w:val="bottom"/>
          </w:tcPr>
          <w:p w14:paraId="0135D7D3" w14:textId="77777777" w:rsidR="009718E1" w:rsidRPr="00482F4B" w:rsidRDefault="009718E1" w:rsidP="008965E5">
            <w:pPr>
              <w:autoSpaceDE w:val="0"/>
              <w:autoSpaceDN w:val="0"/>
              <w:adjustRightInd w:val="0"/>
              <w:spacing w:after="0" w:line="240" w:lineRule="auto"/>
              <w:jc w:val="both"/>
              <w:rPr>
                <w:color w:val="000000"/>
                <w:sz w:val="18"/>
                <w:szCs w:val="18"/>
              </w:rPr>
            </w:pPr>
          </w:p>
        </w:tc>
      </w:tr>
      <w:tr w:rsidR="009718E1" w:rsidRPr="00482F4B" w14:paraId="10015573" w14:textId="77777777" w:rsidTr="009718E1">
        <w:trPr>
          <w:trHeight w:val="221"/>
        </w:trPr>
        <w:tc>
          <w:tcPr>
            <w:tcW w:w="844" w:type="pct"/>
            <w:tcBorders>
              <w:top w:val="nil"/>
              <w:left w:val="nil"/>
              <w:bottom w:val="single" w:sz="4" w:space="0" w:color="auto"/>
              <w:right w:val="nil"/>
            </w:tcBorders>
            <w:vAlign w:val="bottom"/>
          </w:tcPr>
          <w:p w14:paraId="2883D1BE"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Observations</w:t>
            </w:r>
          </w:p>
        </w:tc>
        <w:tc>
          <w:tcPr>
            <w:tcW w:w="618" w:type="pct"/>
            <w:tcBorders>
              <w:top w:val="nil"/>
              <w:left w:val="nil"/>
              <w:bottom w:val="single" w:sz="4" w:space="0" w:color="auto"/>
              <w:right w:val="nil"/>
            </w:tcBorders>
            <w:vAlign w:val="bottom"/>
          </w:tcPr>
          <w:p w14:paraId="6412381B"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34</w:t>
            </w:r>
          </w:p>
        </w:tc>
        <w:tc>
          <w:tcPr>
            <w:tcW w:w="594" w:type="pct"/>
            <w:tcBorders>
              <w:top w:val="nil"/>
              <w:left w:val="nil"/>
              <w:bottom w:val="single" w:sz="4" w:space="0" w:color="auto"/>
              <w:right w:val="nil"/>
            </w:tcBorders>
            <w:vAlign w:val="bottom"/>
          </w:tcPr>
          <w:p w14:paraId="29FF5058"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34</w:t>
            </w:r>
          </w:p>
        </w:tc>
        <w:tc>
          <w:tcPr>
            <w:tcW w:w="594" w:type="pct"/>
            <w:tcBorders>
              <w:top w:val="nil"/>
              <w:left w:val="nil"/>
              <w:bottom w:val="single" w:sz="4" w:space="0" w:color="auto"/>
              <w:right w:val="nil"/>
            </w:tcBorders>
            <w:vAlign w:val="bottom"/>
          </w:tcPr>
          <w:p w14:paraId="42BA0ABF"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34</w:t>
            </w:r>
          </w:p>
        </w:tc>
        <w:tc>
          <w:tcPr>
            <w:tcW w:w="581" w:type="pct"/>
            <w:tcBorders>
              <w:top w:val="nil"/>
              <w:left w:val="nil"/>
              <w:bottom w:val="single" w:sz="4" w:space="0" w:color="auto"/>
              <w:right w:val="nil"/>
            </w:tcBorders>
            <w:vAlign w:val="bottom"/>
          </w:tcPr>
          <w:p w14:paraId="763B25DD"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34</w:t>
            </w:r>
          </w:p>
        </w:tc>
        <w:tc>
          <w:tcPr>
            <w:tcW w:w="594" w:type="pct"/>
            <w:tcBorders>
              <w:top w:val="nil"/>
              <w:left w:val="nil"/>
              <w:bottom w:val="single" w:sz="4" w:space="0" w:color="auto"/>
              <w:right w:val="nil"/>
            </w:tcBorders>
            <w:vAlign w:val="bottom"/>
          </w:tcPr>
          <w:p w14:paraId="56287F60"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34</w:t>
            </w:r>
          </w:p>
        </w:tc>
        <w:tc>
          <w:tcPr>
            <w:tcW w:w="594" w:type="pct"/>
            <w:tcBorders>
              <w:top w:val="nil"/>
              <w:left w:val="nil"/>
              <w:bottom w:val="single" w:sz="4" w:space="0" w:color="auto"/>
              <w:right w:val="nil"/>
            </w:tcBorders>
            <w:vAlign w:val="bottom"/>
          </w:tcPr>
          <w:p w14:paraId="6AAB7BE3"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34</w:t>
            </w:r>
          </w:p>
        </w:tc>
        <w:tc>
          <w:tcPr>
            <w:tcW w:w="581" w:type="pct"/>
            <w:tcBorders>
              <w:top w:val="nil"/>
              <w:left w:val="nil"/>
              <w:bottom w:val="single" w:sz="4" w:space="0" w:color="auto"/>
              <w:right w:val="nil"/>
            </w:tcBorders>
            <w:vAlign w:val="bottom"/>
          </w:tcPr>
          <w:p w14:paraId="4FBC9086" w14:textId="77777777" w:rsidR="009718E1" w:rsidRPr="00482F4B" w:rsidRDefault="009718E1" w:rsidP="008965E5">
            <w:pPr>
              <w:autoSpaceDE w:val="0"/>
              <w:autoSpaceDN w:val="0"/>
              <w:adjustRightInd w:val="0"/>
              <w:spacing w:after="0" w:line="240" w:lineRule="auto"/>
              <w:jc w:val="both"/>
              <w:rPr>
                <w:color w:val="000000"/>
                <w:sz w:val="18"/>
                <w:szCs w:val="18"/>
              </w:rPr>
            </w:pPr>
            <w:r w:rsidRPr="00482F4B">
              <w:rPr>
                <w:color w:val="000000"/>
                <w:sz w:val="18"/>
                <w:szCs w:val="18"/>
              </w:rPr>
              <w:t> 34</w:t>
            </w:r>
          </w:p>
        </w:tc>
      </w:tr>
    </w:tbl>
    <w:p w14:paraId="1E37DE6B" w14:textId="77777777" w:rsidR="009718E1" w:rsidRPr="00482F4B" w:rsidRDefault="009718E1" w:rsidP="009718E1">
      <w:pPr>
        <w:spacing w:after="0" w:line="240" w:lineRule="auto"/>
        <w:jc w:val="both"/>
        <w:rPr>
          <w:sz w:val="18"/>
          <w:szCs w:val="18"/>
        </w:rPr>
      </w:pPr>
      <w:r w:rsidRPr="00482F4B">
        <w:rPr>
          <w:sz w:val="18"/>
          <w:szCs w:val="18"/>
        </w:rPr>
        <w:t>Sources: Computed Using EViews</w:t>
      </w:r>
    </w:p>
    <w:p w14:paraId="1C4BFFCB" w14:textId="77777777" w:rsidR="009718E1" w:rsidRDefault="009718E1" w:rsidP="009718E1">
      <w:pPr>
        <w:spacing w:after="0" w:line="240" w:lineRule="auto"/>
        <w:jc w:val="both"/>
        <w:rPr>
          <w:sz w:val="18"/>
          <w:szCs w:val="18"/>
        </w:rPr>
      </w:pPr>
    </w:p>
    <w:p w14:paraId="0540AD77" w14:textId="77777777" w:rsidR="009718E1" w:rsidRDefault="009718E1" w:rsidP="009718E1">
      <w:pPr>
        <w:spacing w:after="0" w:line="240" w:lineRule="auto"/>
        <w:jc w:val="both"/>
        <w:rPr>
          <w:sz w:val="18"/>
          <w:szCs w:val="18"/>
        </w:rPr>
        <w:sectPr w:rsidR="009718E1" w:rsidSect="002037C3">
          <w:type w:val="continuous"/>
          <w:pgSz w:w="11907" w:h="16840" w:code="9"/>
          <w:pgMar w:top="1440" w:right="1440" w:bottom="1440" w:left="1440" w:header="709" w:footer="709" w:gutter="0"/>
          <w:cols w:space="204"/>
          <w:docGrid w:linePitch="360"/>
        </w:sectPr>
      </w:pPr>
    </w:p>
    <w:p w14:paraId="605C66D7" w14:textId="0E7A4F4B" w:rsidR="009718E1" w:rsidRDefault="009718E1" w:rsidP="009718E1">
      <w:pPr>
        <w:spacing w:after="0" w:line="240" w:lineRule="auto"/>
        <w:jc w:val="both"/>
        <w:rPr>
          <w:sz w:val="18"/>
          <w:szCs w:val="18"/>
        </w:rPr>
      </w:pPr>
      <w:r w:rsidRPr="00482F4B">
        <w:rPr>
          <w:sz w:val="18"/>
          <w:szCs w:val="18"/>
        </w:rPr>
        <w:t xml:space="preserve">The descriptive statistics for Nigeria’s simulated macroeconomic variables from 1990 to 2023 reveal distinct patterns in central tendency, dispersion, and distribution. GDP has a mean of 1,559.60 and a median of 1,618.40, indicating a roughly symmetric distribution, though it exhibits high volatility (standard deviation = 734.04) with extreme highs and lows, reflecting Nigeria’s economic fluctuations. Exchange rates show moderate right skewness (mean &gt; median) and substantial variability (SD = 117.51), consistent </w:t>
      </w:r>
      <w:r w:rsidRPr="00482F4B">
        <w:rPr>
          <w:sz w:val="18"/>
          <w:szCs w:val="18"/>
        </w:rPr>
        <w:t xml:space="preserve">with periods of sharp depreciation. Inflation and interest rates also exhibit right-skewed distributions with high volatility, highlighting the economy’s unstable monetary environment. In contrast, carbon emissions, industrialization, and trade openness display near-symmetry and relatively lower variability, suggesting gradual structural changes over time. Kurtosis values close to 3 for most variables indicate distributions that are near normal, and the </w:t>
      </w:r>
      <w:proofErr w:type="spellStart"/>
      <w:r w:rsidRPr="00482F4B">
        <w:rPr>
          <w:sz w:val="18"/>
          <w:szCs w:val="18"/>
        </w:rPr>
        <w:t>Jarque-Bera</w:t>
      </w:r>
      <w:proofErr w:type="spellEnd"/>
      <w:r w:rsidRPr="00482F4B">
        <w:rPr>
          <w:sz w:val="18"/>
          <w:szCs w:val="18"/>
        </w:rPr>
        <w:t xml:space="preserve"> tests confirm no significant deviations from normality.</w:t>
      </w:r>
    </w:p>
    <w:p w14:paraId="723D73E9" w14:textId="77777777" w:rsidR="009718E1" w:rsidRDefault="009718E1" w:rsidP="009718E1">
      <w:pPr>
        <w:spacing w:after="0" w:line="240" w:lineRule="auto"/>
        <w:jc w:val="both"/>
        <w:rPr>
          <w:sz w:val="18"/>
          <w:szCs w:val="18"/>
        </w:rPr>
        <w:sectPr w:rsidR="009718E1" w:rsidSect="009718E1">
          <w:type w:val="continuous"/>
          <w:pgSz w:w="11907" w:h="16840" w:code="9"/>
          <w:pgMar w:top="1440" w:right="1440" w:bottom="1440" w:left="1440" w:header="709" w:footer="709" w:gutter="0"/>
          <w:cols w:num="2" w:space="204"/>
          <w:docGrid w:linePitch="360"/>
        </w:sectPr>
      </w:pPr>
    </w:p>
    <w:p w14:paraId="612B18BB" w14:textId="1D4B7112" w:rsidR="009718E1" w:rsidRPr="00482F4B" w:rsidRDefault="009718E1" w:rsidP="009718E1">
      <w:pPr>
        <w:spacing w:after="0" w:line="240" w:lineRule="auto"/>
        <w:jc w:val="both"/>
        <w:rPr>
          <w:sz w:val="18"/>
          <w:szCs w:val="18"/>
        </w:rPr>
      </w:pPr>
    </w:p>
    <w:p w14:paraId="53E23A3E" w14:textId="61220802" w:rsidR="009718E1" w:rsidRPr="00482F4B" w:rsidRDefault="009718E1" w:rsidP="009718E1">
      <w:pPr>
        <w:spacing w:after="0" w:line="240" w:lineRule="auto"/>
        <w:jc w:val="both"/>
        <w:rPr>
          <w:sz w:val="18"/>
          <w:szCs w:val="18"/>
        </w:rPr>
      </w:pPr>
      <w:r w:rsidRPr="00482F4B">
        <w:rPr>
          <w:b/>
          <w:bCs/>
          <w:sz w:val="18"/>
          <w:szCs w:val="18"/>
        </w:rPr>
        <w:t>Table 2: Descriptive Statistics of Natural Log-transform Simulated Gross Domestic Product (GDP), Exchange Rate (</w:t>
      </w:r>
      <w:proofErr w:type="spellStart"/>
      <w:r w:rsidRPr="00482F4B">
        <w:rPr>
          <w:b/>
          <w:bCs/>
          <w:sz w:val="18"/>
          <w:szCs w:val="18"/>
        </w:rPr>
        <w:t>EXR</w:t>
      </w:r>
      <w:proofErr w:type="spellEnd"/>
      <w:r w:rsidRPr="00482F4B">
        <w:rPr>
          <w:b/>
          <w:bCs/>
          <w:sz w:val="18"/>
          <w:szCs w:val="18"/>
        </w:rPr>
        <w:t>), Carbon dioxide (C02), Industrialization (IND), Inflation Rate (</w:t>
      </w:r>
      <w:proofErr w:type="spellStart"/>
      <w:r w:rsidRPr="00482F4B">
        <w:rPr>
          <w:b/>
          <w:bCs/>
          <w:sz w:val="18"/>
          <w:szCs w:val="18"/>
        </w:rPr>
        <w:t>INFR</w:t>
      </w:r>
      <w:proofErr w:type="spellEnd"/>
      <w:r w:rsidRPr="00482F4B">
        <w:rPr>
          <w:b/>
          <w:bCs/>
          <w:sz w:val="18"/>
          <w:szCs w:val="18"/>
        </w:rPr>
        <w:t>), Interest Rate (</w:t>
      </w:r>
      <w:proofErr w:type="spellStart"/>
      <w:r w:rsidRPr="00482F4B">
        <w:rPr>
          <w:b/>
          <w:bCs/>
          <w:sz w:val="18"/>
          <w:szCs w:val="18"/>
        </w:rPr>
        <w:t>INTR</w:t>
      </w:r>
      <w:proofErr w:type="spellEnd"/>
      <w:r w:rsidRPr="00482F4B">
        <w:rPr>
          <w:b/>
          <w:bCs/>
          <w:sz w:val="18"/>
          <w:szCs w:val="18"/>
        </w:rPr>
        <w:t>) and Trade Openness (TO) in Nigeria (1990 – 2023)</w:t>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528"/>
        <w:gridCol w:w="1075"/>
        <w:gridCol w:w="1075"/>
        <w:gridCol w:w="1074"/>
        <w:gridCol w:w="1074"/>
        <w:gridCol w:w="1074"/>
        <w:gridCol w:w="1074"/>
        <w:gridCol w:w="1053"/>
      </w:tblGrid>
      <w:tr w:rsidR="009718E1" w:rsidRPr="00482F4B" w14:paraId="4B357101" w14:textId="77777777" w:rsidTr="009718E1">
        <w:trPr>
          <w:trHeight w:val="221"/>
        </w:trPr>
        <w:tc>
          <w:tcPr>
            <w:tcW w:w="846" w:type="pct"/>
            <w:tcBorders>
              <w:top w:val="single" w:sz="4" w:space="0" w:color="auto"/>
              <w:bottom w:val="single" w:sz="4" w:space="0" w:color="auto"/>
            </w:tcBorders>
            <w:vAlign w:val="bottom"/>
          </w:tcPr>
          <w:p w14:paraId="28E14B32" w14:textId="77777777" w:rsidR="009718E1" w:rsidRPr="00482F4B" w:rsidRDefault="009718E1" w:rsidP="008965E5">
            <w:pPr>
              <w:autoSpaceDE w:val="0"/>
              <w:autoSpaceDN w:val="0"/>
              <w:adjustRightInd w:val="0"/>
              <w:spacing w:after="0" w:line="240" w:lineRule="auto"/>
              <w:jc w:val="center"/>
              <w:rPr>
                <w:b/>
                <w:bCs/>
                <w:color w:val="000000"/>
                <w:sz w:val="18"/>
                <w:szCs w:val="18"/>
              </w:rPr>
            </w:pPr>
          </w:p>
        </w:tc>
        <w:tc>
          <w:tcPr>
            <w:tcW w:w="595" w:type="pct"/>
            <w:tcBorders>
              <w:top w:val="single" w:sz="4" w:space="0" w:color="auto"/>
              <w:bottom w:val="single" w:sz="4" w:space="0" w:color="auto"/>
            </w:tcBorders>
            <w:vAlign w:val="bottom"/>
          </w:tcPr>
          <w:p w14:paraId="660E7B81" w14:textId="77777777" w:rsidR="009718E1" w:rsidRPr="00482F4B" w:rsidRDefault="009718E1" w:rsidP="008965E5">
            <w:pPr>
              <w:autoSpaceDE w:val="0"/>
              <w:autoSpaceDN w:val="0"/>
              <w:adjustRightInd w:val="0"/>
              <w:spacing w:after="0" w:line="240" w:lineRule="auto"/>
              <w:jc w:val="center"/>
              <w:rPr>
                <w:b/>
                <w:bCs/>
                <w:color w:val="000000"/>
                <w:sz w:val="18"/>
                <w:szCs w:val="18"/>
              </w:rPr>
            </w:pPr>
            <w:proofErr w:type="spellStart"/>
            <w:r w:rsidRPr="00482F4B">
              <w:rPr>
                <w:b/>
                <w:bCs/>
                <w:color w:val="000000"/>
                <w:sz w:val="18"/>
                <w:szCs w:val="18"/>
              </w:rPr>
              <w:t>LNGDP</w:t>
            </w:r>
            <w:proofErr w:type="spellEnd"/>
          </w:p>
        </w:tc>
        <w:tc>
          <w:tcPr>
            <w:tcW w:w="595" w:type="pct"/>
            <w:tcBorders>
              <w:top w:val="single" w:sz="4" w:space="0" w:color="auto"/>
              <w:bottom w:val="single" w:sz="4" w:space="0" w:color="auto"/>
            </w:tcBorders>
            <w:vAlign w:val="bottom"/>
          </w:tcPr>
          <w:p w14:paraId="54A4E27F" w14:textId="77777777" w:rsidR="009718E1" w:rsidRPr="00482F4B" w:rsidRDefault="009718E1" w:rsidP="008965E5">
            <w:pPr>
              <w:autoSpaceDE w:val="0"/>
              <w:autoSpaceDN w:val="0"/>
              <w:adjustRightInd w:val="0"/>
              <w:spacing w:after="0" w:line="240" w:lineRule="auto"/>
              <w:jc w:val="center"/>
              <w:rPr>
                <w:b/>
                <w:bCs/>
                <w:color w:val="000000"/>
                <w:sz w:val="18"/>
                <w:szCs w:val="18"/>
              </w:rPr>
            </w:pPr>
            <w:proofErr w:type="spellStart"/>
            <w:r w:rsidRPr="00482F4B">
              <w:rPr>
                <w:b/>
                <w:bCs/>
                <w:color w:val="000000"/>
                <w:sz w:val="18"/>
                <w:szCs w:val="18"/>
              </w:rPr>
              <w:t>LNEXR</w:t>
            </w:r>
            <w:proofErr w:type="spellEnd"/>
          </w:p>
        </w:tc>
        <w:tc>
          <w:tcPr>
            <w:tcW w:w="595" w:type="pct"/>
            <w:tcBorders>
              <w:top w:val="single" w:sz="4" w:space="0" w:color="auto"/>
              <w:bottom w:val="single" w:sz="4" w:space="0" w:color="auto"/>
            </w:tcBorders>
            <w:vAlign w:val="bottom"/>
          </w:tcPr>
          <w:p w14:paraId="54920BC9" w14:textId="77777777" w:rsidR="009718E1" w:rsidRPr="00482F4B" w:rsidRDefault="009718E1" w:rsidP="008965E5">
            <w:pPr>
              <w:autoSpaceDE w:val="0"/>
              <w:autoSpaceDN w:val="0"/>
              <w:adjustRightInd w:val="0"/>
              <w:spacing w:after="0" w:line="240" w:lineRule="auto"/>
              <w:jc w:val="center"/>
              <w:rPr>
                <w:b/>
                <w:bCs/>
                <w:color w:val="000000"/>
                <w:sz w:val="18"/>
                <w:szCs w:val="18"/>
              </w:rPr>
            </w:pPr>
            <w:r w:rsidRPr="00482F4B">
              <w:rPr>
                <w:b/>
                <w:bCs/>
                <w:color w:val="000000"/>
                <w:sz w:val="18"/>
                <w:szCs w:val="18"/>
              </w:rPr>
              <w:t>LNCO2</w:t>
            </w:r>
          </w:p>
        </w:tc>
        <w:tc>
          <w:tcPr>
            <w:tcW w:w="595" w:type="pct"/>
            <w:tcBorders>
              <w:top w:val="single" w:sz="4" w:space="0" w:color="auto"/>
              <w:bottom w:val="single" w:sz="4" w:space="0" w:color="auto"/>
            </w:tcBorders>
            <w:vAlign w:val="bottom"/>
          </w:tcPr>
          <w:p w14:paraId="01DAFC35" w14:textId="77777777" w:rsidR="009718E1" w:rsidRPr="00482F4B" w:rsidRDefault="009718E1" w:rsidP="008965E5">
            <w:pPr>
              <w:autoSpaceDE w:val="0"/>
              <w:autoSpaceDN w:val="0"/>
              <w:adjustRightInd w:val="0"/>
              <w:spacing w:after="0" w:line="240" w:lineRule="auto"/>
              <w:jc w:val="center"/>
              <w:rPr>
                <w:b/>
                <w:bCs/>
                <w:color w:val="000000"/>
                <w:sz w:val="18"/>
                <w:szCs w:val="18"/>
              </w:rPr>
            </w:pPr>
            <w:proofErr w:type="spellStart"/>
            <w:r w:rsidRPr="00482F4B">
              <w:rPr>
                <w:b/>
                <w:bCs/>
                <w:color w:val="000000"/>
                <w:sz w:val="18"/>
                <w:szCs w:val="18"/>
              </w:rPr>
              <w:t>LNIND</w:t>
            </w:r>
            <w:proofErr w:type="spellEnd"/>
          </w:p>
        </w:tc>
        <w:tc>
          <w:tcPr>
            <w:tcW w:w="595" w:type="pct"/>
            <w:tcBorders>
              <w:top w:val="single" w:sz="4" w:space="0" w:color="auto"/>
              <w:bottom w:val="single" w:sz="4" w:space="0" w:color="auto"/>
            </w:tcBorders>
            <w:vAlign w:val="bottom"/>
          </w:tcPr>
          <w:p w14:paraId="490A3D18" w14:textId="77777777" w:rsidR="009718E1" w:rsidRPr="00482F4B" w:rsidRDefault="009718E1" w:rsidP="008965E5">
            <w:pPr>
              <w:autoSpaceDE w:val="0"/>
              <w:autoSpaceDN w:val="0"/>
              <w:adjustRightInd w:val="0"/>
              <w:spacing w:after="0" w:line="240" w:lineRule="auto"/>
              <w:jc w:val="center"/>
              <w:rPr>
                <w:b/>
                <w:bCs/>
                <w:color w:val="000000"/>
                <w:sz w:val="18"/>
                <w:szCs w:val="18"/>
              </w:rPr>
            </w:pPr>
            <w:proofErr w:type="spellStart"/>
            <w:r w:rsidRPr="00482F4B">
              <w:rPr>
                <w:b/>
                <w:bCs/>
                <w:color w:val="000000"/>
                <w:sz w:val="18"/>
                <w:szCs w:val="18"/>
              </w:rPr>
              <w:t>LNINFR</w:t>
            </w:r>
            <w:proofErr w:type="spellEnd"/>
          </w:p>
        </w:tc>
        <w:tc>
          <w:tcPr>
            <w:tcW w:w="595" w:type="pct"/>
            <w:tcBorders>
              <w:top w:val="single" w:sz="4" w:space="0" w:color="auto"/>
              <w:bottom w:val="single" w:sz="4" w:space="0" w:color="auto"/>
            </w:tcBorders>
            <w:vAlign w:val="bottom"/>
          </w:tcPr>
          <w:p w14:paraId="28D69245" w14:textId="77777777" w:rsidR="009718E1" w:rsidRPr="00482F4B" w:rsidRDefault="009718E1" w:rsidP="008965E5">
            <w:pPr>
              <w:autoSpaceDE w:val="0"/>
              <w:autoSpaceDN w:val="0"/>
              <w:adjustRightInd w:val="0"/>
              <w:spacing w:after="0" w:line="240" w:lineRule="auto"/>
              <w:jc w:val="center"/>
              <w:rPr>
                <w:b/>
                <w:bCs/>
                <w:color w:val="000000"/>
                <w:sz w:val="18"/>
                <w:szCs w:val="18"/>
              </w:rPr>
            </w:pPr>
            <w:proofErr w:type="spellStart"/>
            <w:r w:rsidRPr="00482F4B">
              <w:rPr>
                <w:b/>
                <w:bCs/>
                <w:color w:val="000000"/>
                <w:sz w:val="18"/>
                <w:szCs w:val="18"/>
              </w:rPr>
              <w:t>LNINTR</w:t>
            </w:r>
            <w:proofErr w:type="spellEnd"/>
          </w:p>
        </w:tc>
        <w:tc>
          <w:tcPr>
            <w:tcW w:w="583" w:type="pct"/>
            <w:tcBorders>
              <w:top w:val="single" w:sz="4" w:space="0" w:color="auto"/>
              <w:bottom w:val="single" w:sz="4" w:space="0" w:color="auto"/>
            </w:tcBorders>
            <w:vAlign w:val="bottom"/>
          </w:tcPr>
          <w:p w14:paraId="4AB635A9" w14:textId="77777777" w:rsidR="009718E1" w:rsidRPr="00482F4B" w:rsidRDefault="009718E1" w:rsidP="008965E5">
            <w:pPr>
              <w:autoSpaceDE w:val="0"/>
              <w:autoSpaceDN w:val="0"/>
              <w:adjustRightInd w:val="0"/>
              <w:spacing w:after="0" w:line="240" w:lineRule="auto"/>
              <w:jc w:val="center"/>
              <w:rPr>
                <w:b/>
                <w:bCs/>
                <w:color w:val="000000"/>
                <w:sz w:val="18"/>
                <w:szCs w:val="18"/>
              </w:rPr>
            </w:pPr>
            <w:proofErr w:type="spellStart"/>
            <w:r w:rsidRPr="00482F4B">
              <w:rPr>
                <w:b/>
                <w:bCs/>
                <w:color w:val="000000"/>
                <w:sz w:val="18"/>
                <w:szCs w:val="18"/>
              </w:rPr>
              <w:t>LNTO</w:t>
            </w:r>
            <w:proofErr w:type="spellEnd"/>
          </w:p>
        </w:tc>
      </w:tr>
      <w:tr w:rsidR="009718E1" w:rsidRPr="00482F4B" w14:paraId="7D169ED5" w14:textId="77777777" w:rsidTr="009718E1">
        <w:trPr>
          <w:trHeight w:val="221"/>
        </w:trPr>
        <w:tc>
          <w:tcPr>
            <w:tcW w:w="846" w:type="pct"/>
            <w:tcBorders>
              <w:top w:val="single" w:sz="4" w:space="0" w:color="auto"/>
            </w:tcBorders>
            <w:vAlign w:val="bottom"/>
          </w:tcPr>
          <w:p w14:paraId="5C3D20AF" w14:textId="77777777" w:rsidR="009718E1" w:rsidRPr="00482F4B" w:rsidRDefault="009718E1" w:rsidP="008965E5">
            <w:pPr>
              <w:autoSpaceDE w:val="0"/>
              <w:autoSpaceDN w:val="0"/>
              <w:adjustRightInd w:val="0"/>
              <w:spacing w:after="0" w:line="240" w:lineRule="auto"/>
              <w:rPr>
                <w:color w:val="000000"/>
                <w:sz w:val="18"/>
                <w:szCs w:val="18"/>
              </w:rPr>
            </w:pPr>
            <w:r w:rsidRPr="00482F4B">
              <w:rPr>
                <w:color w:val="000000"/>
                <w:sz w:val="18"/>
                <w:szCs w:val="18"/>
              </w:rPr>
              <w:t> Mean</w:t>
            </w:r>
          </w:p>
        </w:tc>
        <w:tc>
          <w:tcPr>
            <w:tcW w:w="595" w:type="pct"/>
            <w:tcBorders>
              <w:top w:val="single" w:sz="4" w:space="0" w:color="auto"/>
            </w:tcBorders>
            <w:vAlign w:val="bottom"/>
          </w:tcPr>
          <w:p w14:paraId="301BB3F0"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7.152156</w:t>
            </w:r>
          </w:p>
        </w:tc>
        <w:tc>
          <w:tcPr>
            <w:tcW w:w="595" w:type="pct"/>
            <w:tcBorders>
              <w:top w:val="single" w:sz="4" w:space="0" w:color="auto"/>
            </w:tcBorders>
            <w:vAlign w:val="bottom"/>
          </w:tcPr>
          <w:p w14:paraId="31D2DA47"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4.756672</w:t>
            </w:r>
          </w:p>
        </w:tc>
        <w:tc>
          <w:tcPr>
            <w:tcW w:w="595" w:type="pct"/>
            <w:tcBorders>
              <w:top w:val="single" w:sz="4" w:space="0" w:color="auto"/>
            </w:tcBorders>
            <w:vAlign w:val="bottom"/>
          </w:tcPr>
          <w:p w14:paraId="010C9257"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-0.373879</w:t>
            </w:r>
          </w:p>
        </w:tc>
        <w:tc>
          <w:tcPr>
            <w:tcW w:w="595" w:type="pct"/>
            <w:tcBorders>
              <w:top w:val="single" w:sz="4" w:space="0" w:color="auto"/>
            </w:tcBorders>
            <w:vAlign w:val="bottom"/>
          </w:tcPr>
          <w:p w14:paraId="5A56BE17"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3.303185</w:t>
            </w:r>
          </w:p>
        </w:tc>
        <w:tc>
          <w:tcPr>
            <w:tcW w:w="595" w:type="pct"/>
            <w:tcBorders>
              <w:top w:val="single" w:sz="4" w:space="0" w:color="auto"/>
            </w:tcBorders>
            <w:vAlign w:val="bottom"/>
          </w:tcPr>
          <w:p w14:paraId="4CC751D2"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2.799202</w:t>
            </w:r>
          </w:p>
        </w:tc>
        <w:tc>
          <w:tcPr>
            <w:tcW w:w="595" w:type="pct"/>
            <w:tcBorders>
              <w:top w:val="single" w:sz="4" w:space="0" w:color="auto"/>
            </w:tcBorders>
            <w:vAlign w:val="bottom"/>
          </w:tcPr>
          <w:p w14:paraId="159AC5F3"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1.646221</w:t>
            </w:r>
          </w:p>
        </w:tc>
        <w:tc>
          <w:tcPr>
            <w:tcW w:w="583" w:type="pct"/>
            <w:tcBorders>
              <w:top w:val="single" w:sz="4" w:space="0" w:color="auto"/>
            </w:tcBorders>
            <w:vAlign w:val="bottom"/>
          </w:tcPr>
          <w:p w14:paraId="6DA8BAE4"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3.511879</w:t>
            </w:r>
          </w:p>
        </w:tc>
      </w:tr>
      <w:tr w:rsidR="009718E1" w:rsidRPr="00482F4B" w14:paraId="46ED1A9E" w14:textId="77777777" w:rsidTr="009718E1">
        <w:trPr>
          <w:trHeight w:val="221"/>
        </w:trPr>
        <w:tc>
          <w:tcPr>
            <w:tcW w:w="846" w:type="pct"/>
            <w:vAlign w:val="bottom"/>
          </w:tcPr>
          <w:p w14:paraId="67D841B2" w14:textId="77777777" w:rsidR="009718E1" w:rsidRPr="00482F4B" w:rsidRDefault="009718E1" w:rsidP="008965E5">
            <w:pPr>
              <w:autoSpaceDE w:val="0"/>
              <w:autoSpaceDN w:val="0"/>
              <w:adjustRightInd w:val="0"/>
              <w:spacing w:after="0" w:line="240" w:lineRule="auto"/>
              <w:rPr>
                <w:color w:val="000000"/>
                <w:sz w:val="18"/>
                <w:szCs w:val="18"/>
              </w:rPr>
            </w:pPr>
            <w:r w:rsidRPr="00482F4B">
              <w:rPr>
                <w:color w:val="000000"/>
                <w:sz w:val="18"/>
                <w:szCs w:val="18"/>
              </w:rPr>
              <w:t> Median</w:t>
            </w:r>
          </w:p>
        </w:tc>
        <w:tc>
          <w:tcPr>
            <w:tcW w:w="595" w:type="pct"/>
            <w:vAlign w:val="bottom"/>
          </w:tcPr>
          <w:p w14:paraId="6E5D2E4A"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7.389147</w:t>
            </w:r>
          </w:p>
        </w:tc>
        <w:tc>
          <w:tcPr>
            <w:tcW w:w="595" w:type="pct"/>
            <w:vAlign w:val="bottom"/>
          </w:tcPr>
          <w:p w14:paraId="07C5CAEA"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5.051140</w:t>
            </w:r>
          </w:p>
        </w:tc>
        <w:tc>
          <w:tcPr>
            <w:tcW w:w="595" w:type="pct"/>
            <w:vAlign w:val="bottom"/>
          </w:tcPr>
          <w:p w14:paraId="4A063A90"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-0.355657</w:t>
            </w:r>
          </w:p>
        </w:tc>
        <w:tc>
          <w:tcPr>
            <w:tcW w:w="595" w:type="pct"/>
            <w:vAlign w:val="bottom"/>
          </w:tcPr>
          <w:p w14:paraId="6C01920F"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3.308392</w:t>
            </w:r>
          </w:p>
        </w:tc>
        <w:tc>
          <w:tcPr>
            <w:tcW w:w="595" w:type="pct"/>
            <w:vAlign w:val="bottom"/>
          </w:tcPr>
          <w:p w14:paraId="134D2AEF"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2.799202</w:t>
            </w:r>
          </w:p>
        </w:tc>
        <w:tc>
          <w:tcPr>
            <w:tcW w:w="595" w:type="pct"/>
            <w:vAlign w:val="bottom"/>
          </w:tcPr>
          <w:p w14:paraId="1274D271"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1.646221</w:t>
            </w:r>
          </w:p>
        </w:tc>
        <w:tc>
          <w:tcPr>
            <w:tcW w:w="583" w:type="pct"/>
            <w:vAlign w:val="bottom"/>
          </w:tcPr>
          <w:p w14:paraId="26B9F4B2"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3.450472</w:t>
            </w:r>
          </w:p>
        </w:tc>
      </w:tr>
      <w:tr w:rsidR="009718E1" w:rsidRPr="00482F4B" w14:paraId="5C6E58E0" w14:textId="77777777" w:rsidTr="009718E1">
        <w:trPr>
          <w:trHeight w:val="221"/>
        </w:trPr>
        <w:tc>
          <w:tcPr>
            <w:tcW w:w="846" w:type="pct"/>
            <w:vAlign w:val="bottom"/>
          </w:tcPr>
          <w:p w14:paraId="112303F5" w14:textId="77777777" w:rsidR="009718E1" w:rsidRPr="00482F4B" w:rsidRDefault="009718E1" w:rsidP="008965E5">
            <w:pPr>
              <w:autoSpaceDE w:val="0"/>
              <w:autoSpaceDN w:val="0"/>
              <w:adjustRightInd w:val="0"/>
              <w:spacing w:after="0" w:line="240" w:lineRule="auto"/>
              <w:rPr>
                <w:color w:val="000000"/>
                <w:sz w:val="18"/>
                <w:szCs w:val="18"/>
              </w:rPr>
            </w:pPr>
            <w:r w:rsidRPr="00482F4B">
              <w:rPr>
                <w:color w:val="000000"/>
                <w:sz w:val="18"/>
                <w:szCs w:val="18"/>
              </w:rPr>
              <w:t> Maximum</w:t>
            </w:r>
          </w:p>
        </w:tc>
        <w:tc>
          <w:tcPr>
            <w:tcW w:w="595" w:type="pct"/>
            <w:vAlign w:val="bottom"/>
          </w:tcPr>
          <w:p w14:paraId="075B7858"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7.982235</w:t>
            </w:r>
          </w:p>
        </w:tc>
        <w:tc>
          <w:tcPr>
            <w:tcW w:w="595" w:type="pct"/>
            <w:vAlign w:val="bottom"/>
          </w:tcPr>
          <w:p w14:paraId="5B246D22"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6.156452</w:t>
            </w:r>
          </w:p>
        </w:tc>
        <w:tc>
          <w:tcPr>
            <w:tcW w:w="595" w:type="pct"/>
            <w:vAlign w:val="bottom"/>
          </w:tcPr>
          <w:p w14:paraId="1F7B8ECA"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-0.060648</w:t>
            </w:r>
          </w:p>
        </w:tc>
        <w:tc>
          <w:tcPr>
            <w:tcW w:w="595" w:type="pct"/>
            <w:vAlign w:val="bottom"/>
          </w:tcPr>
          <w:p w14:paraId="6221A243"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3.640084</w:t>
            </w:r>
          </w:p>
        </w:tc>
        <w:tc>
          <w:tcPr>
            <w:tcW w:w="595" w:type="pct"/>
            <w:vAlign w:val="bottom"/>
          </w:tcPr>
          <w:p w14:paraId="3F5ADE19"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4.189852</w:t>
            </w:r>
          </w:p>
        </w:tc>
        <w:tc>
          <w:tcPr>
            <w:tcW w:w="595" w:type="pct"/>
            <w:vAlign w:val="bottom"/>
          </w:tcPr>
          <w:p w14:paraId="1C07454B"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3.218214</w:t>
            </w:r>
          </w:p>
        </w:tc>
        <w:tc>
          <w:tcPr>
            <w:tcW w:w="583" w:type="pct"/>
            <w:vAlign w:val="bottom"/>
          </w:tcPr>
          <w:p w14:paraId="5DFA0A69"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3.995573</w:t>
            </w:r>
          </w:p>
        </w:tc>
      </w:tr>
      <w:tr w:rsidR="009718E1" w:rsidRPr="00482F4B" w14:paraId="3FECEF6E" w14:textId="77777777" w:rsidTr="009718E1">
        <w:trPr>
          <w:trHeight w:val="221"/>
        </w:trPr>
        <w:tc>
          <w:tcPr>
            <w:tcW w:w="846" w:type="pct"/>
            <w:vAlign w:val="bottom"/>
          </w:tcPr>
          <w:p w14:paraId="10547773" w14:textId="77777777" w:rsidR="009718E1" w:rsidRPr="00482F4B" w:rsidRDefault="009718E1" w:rsidP="008965E5">
            <w:pPr>
              <w:autoSpaceDE w:val="0"/>
              <w:autoSpaceDN w:val="0"/>
              <w:adjustRightInd w:val="0"/>
              <w:spacing w:after="0" w:line="240" w:lineRule="auto"/>
              <w:rPr>
                <w:color w:val="000000"/>
                <w:sz w:val="18"/>
                <w:szCs w:val="18"/>
              </w:rPr>
            </w:pPr>
            <w:r w:rsidRPr="00482F4B">
              <w:rPr>
                <w:color w:val="000000"/>
                <w:sz w:val="18"/>
                <w:szCs w:val="18"/>
              </w:rPr>
              <w:t> Minimum</w:t>
            </w:r>
          </w:p>
        </w:tc>
        <w:tc>
          <w:tcPr>
            <w:tcW w:w="595" w:type="pct"/>
            <w:vAlign w:val="bottom"/>
          </w:tcPr>
          <w:p w14:paraId="137723BD"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3.388073</w:t>
            </w:r>
          </w:p>
        </w:tc>
        <w:tc>
          <w:tcPr>
            <w:tcW w:w="595" w:type="pct"/>
            <w:vAlign w:val="bottom"/>
          </w:tcPr>
          <w:p w14:paraId="5CA2BC89"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-0.566844</w:t>
            </w:r>
          </w:p>
        </w:tc>
        <w:tc>
          <w:tcPr>
            <w:tcW w:w="595" w:type="pct"/>
            <w:vAlign w:val="bottom"/>
          </w:tcPr>
          <w:p w14:paraId="6A27BA6B"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-0.930394</w:t>
            </w:r>
          </w:p>
        </w:tc>
        <w:tc>
          <w:tcPr>
            <w:tcW w:w="595" w:type="pct"/>
            <w:vAlign w:val="bottom"/>
          </w:tcPr>
          <w:p w14:paraId="1127953B"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2.895532</w:t>
            </w:r>
          </w:p>
        </w:tc>
        <w:tc>
          <w:tcPr>
            <w:tcW w:w="595" w:type="pct"/>
            <w:vAlign w:val="bottom"/>
          </w:tcPr>
          <w:p w14:paraId="3694C3AA"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-0.766088</w:t>
            </w:r>
          </w:p>
        </w:tc>
        <w:tc>
          <w:tcPr>
            <w:tcW w:w="595" w:type="pct"/>
            <w:vAlign w:val="bottom"/>
          </w:tcPr>
          <w:p w14:paraId="04231253"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-1.000574</w:t>
            </w:r>
          </w:p>
        </w:tc>
        <w:tc>
          <w:tcPr>
            <w:tcW w:w="583" w:type="pct"/>
            <w:vAlign w:val="bottom"/>
          </w:tcPr>
          <w:p w14:paraId="5082AB28"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3.112379</w:t>
            </w:r>
          </w:p>
        </w:tc>
      </w:tr>
      <w:tr w:rsidR="009718E1" w:rsidRPr="00482F4B" w14:paraId="0C66EC08" w14:textId="77777777" w:rsidTr="009718E1">
        <w:trPr>
          <w:trHeight w:val="221"/>
        </w:trPr>
        <w:tc>
          <w:tcPr>
            <w:tcW w:w="846" w:type="pct"/>
            <w:vAlign w:val="bottom"/>
          </w:tcPr>
          <w:p w14:paraId="7FAA16E3" w14:textId="77777777" w:rsidR="009718E1" w:rsidRPr="00482F4B" w:rsidRDefault="009718E1" w:rsidP="008965E5">
            <w:pPr>
              <w:autoSpaceDE w:val="0"/>
              <w:autoSpaceDN w:val="0"/>
              <w:adjustRightInd w:val="0"/>
              <w:spacing w:after="0" w:line="240" w:lineRule="auto"/>
              <w:rPr>
                <w:color w:val="000000"/>
                <w:sz w:val="18"/>
                <w:szCs w:val="18"/>
              </w:rPr>
            </w:pPr>
            <w:r w:rsidRPr="00482F4B">
              <w:rPr>
                <w:color w:val="000000"/>
                <w:sz w:val="18"/>
                <w:szCs w:val="18"/>
              </w:rPr>
              <w:t> Std. Dev.</w:t>
            </w:r>
          </w:p>
        </w:tc>
        <w:tc>
          <w:tcPr>
            <w:tcW w:w="595" w:type="pct"/>
            <w:vAlign w:val="bottom"/>
          </w:tcPr>
          <w:p w14:paraId="3B3D110E"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0.848462</w:t>
            </w:r>
          </w:p>
        </w:tc>
        <w:tc>
          <w:tcPr>
            <w:tcW w:w="595" w:type="pct"/>
            <w:vAlign w:val="bottom"/>
          </w:tcPr>
          <w:p w14:paraId="30C4130A"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1.290901</w:t>
            </w:r>
          </w:p>
        </w:tc>
        <w:tc>
          <w:tcPr>
            <w:tcW w:w="595" w:type="pct"/>
            <w:vAlign w:val="bottom"/>
          </w:tcPr>
          <w:p w14:paraId="6D1B2F03"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0.175593</w:t>
            </w:r>
          </w:p>
        </w:tc>
        <w:tc>
          <w:tcPr>
            <w:tcW w:w="595" w:type="pct"/>
            <w:vAlign w:val="bottom"/>
          </w:tcPr>
          <w:p w14:paraId="46E771C3"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0.160889</w:t>
            </w:r>
          </w:p>
        </w:tc>
        <w:tc>
          <w:tcPr>
            <w:tcW w:w="595" w:type="pct"/>
            <w:vAlign w:val="bottom"/>
          </w:tcPr>
          <w:p w14:paraId="3804206E"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0.934903</w:t>
            </w:r>
          </w:p>
        </w:tc>
        <w:tc>
          <w:tcPr>
            <w:tcW w:w="595" w:type="pct"/>
            <w:vAlign w:val="bottom"/>
          </w:tcPr>
          <w:p w14:paraId="115CE698"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0.949006</w:t>
            </w:r>
          </w:p>
        </w:tc>
        <w:tc>
          <w:tcPr>
            <w:tcW w:w="583" w:type="pct"/>
            <w:vAlign w:val="bottom"/>
          </w:tcPr>
          <w:p w14:paraId="34070566"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0.238694</w:t>
            </w:r>
          </w:p>
        </w:tc>
      </w:tr>
      <w:tr w:rsidR="009718E1" w:rsidRPr="00482F4B" w14:paraId="0BA385BA" w14:textId="77777777" w:rsidTr="009718E1">
        <w:trPr>
          <w:trHeight w:val="221"/>
        </w:trPr>
        <w:tc>
          <w:tcPr>
            <w:tcW w:w="846" w:type="pct"/>
            <w:vAlign w:val="bottom"/>
          </w:tcPr>
          <w:p w14:paraId="63799771" w14:textId="77777777" w:rsidR="009718E1" w:rsidRPr="00482F4B" w:rsidRDefault="009718E1" w:rsidP="008965E5">
            <w:pPr>
              <w:autoSpaceDE w:val="0"/>
              <w:autoSpaceDN w:val="0"/>
              <w:adjustRightInd w:val="0"/>
              <w:spacing w:after="0" w:line="240" w:lineRule="auto"/>
              <w:rPr>
                <w:color w:val="000000"/>
                <w:sz w:val="18"/>
                <w:szCs w:val="18"/>
              </w:rPr>
            </w:pPr>
            <w:r w:rsidRPr="00482F4B">
              <w:rPr>
                <w:color w:val="000000"/>
                <w:sz w:val="18"/>
                <w:szCs w:val="18"/>
              </w:rPr>
              <w:t> Skewness</w:t>
            </w:r>
          </w:p>
        </w:tc>
        <w:tc>
          <w:tcPr>
            <w:tcW w:w="595" w:type="pct"/>
            <w:vAlign w:val="bottom"/>
          </w:tcPr>
          <w:p w14:paraId="4AB3AE28"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-2.810329</w:t>
            </w:r>
          </w:p>
        </w:tc>
        <w:tc>
          <w:tcPr>
            <w:tcW w:w="595" w:type="pct"/>
            <w:vAlign w:val="bottom"/>
          </w:tcPr>
          <w:p w14:paraId="6A2D01C8"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-2.485243</w:t>
            </w:r>
          </w:p>
        </w:tc>
        <w:tc>
          <w:tcPr>
            <w:tcW w:w="595" w:type="pct"/>
            <w:vAlign w:val="bottom"/>
          </w:tcPr>
          <w:p w14:paraId="5BAA39E9"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-0.701100</w:t>
            </w:r>
          </w:p>
        </w:tc>
        <w:tc>
          <w:tcPr>
            <w:tcW w:w="595" w:type="pct"/>
            <w:vAlign w:val="bottom"/>
          </w:tcPr>
          <w:p w14:paraId="2C7C7AD5"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-0.302491</w:t>
            </w:r>
          </w:p>
        </w:tc>
        <w:tc>
          <w:tcPr>
            <w:tcW w:w="595" w:type="pct"/>
            <w:vAlign w:val="bottom"/>
          </w:tcPr>
          <w:p w14:paraId="3E811964"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-2.239588</w:t>
            </w:r>
          </w:p>
        </w:tc>
        <w:tc>
          <w:tcPr>
            <w:tcW w:w="595" w:type="pct"/>
            <w:vAlign w:val="bottom"/>
          </w:tcPr>
          <w:p w14:paraId="79B7ED43"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-0.803810</w:t>
            </w:r>
          </w:p>
        </w:tc>
        <w:tc>
          <w:tcPr>
            <w:tcW w:w="583" w:type="pct"/>
            <w:vAlign w:val="bottom"/>
          </w:tcPr>
          <w:p w14:paraId="20161EAD"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0.339272</w:t>
            </w:r>
          </w:p>
        </w:tc>
      </w:tr>
      <w:tr w:rsidR="009718E1" w:rsidRPr="00482F4B" w14:paraId="5B436FCE" w14:textId="77777777" w:rsidTr="009718E1">
        <w:trPr>
          <w:trHeight w:val="221"/>
        </w:trPr>
        <w:tc>
          <w:tcPr>
            <w:tcW w:w="846" w:type="pct"/>
            <w:vAlign w:val="bottom"/>
          </w:tcPr>
          <w:p w14:paraId="1B4DF0DD" w14:textId="77777777" w:rsidR="009718E1" w:rsidRPr="00482F4B" w:rsidRDefault="009718E1" w:rsidP="008965E5">
            <w:pPr>
              <w:autoSpaceDE w:val="0"/>
              <w:autoSpaceDN w:val="0"/>
              <w:adjustRightInd w:val="0"/>
              <w:spacing w:after="0" w:line="240" w:lineRule="auto"/>
              <w:rPr>
                <w:color w:val="000000"/>
                <w:sz w:val="18"/>
                <w:szCs w:val="18"/>
              </w:rPr>
            </w:pPr>
            <w:r w:rsidRPr="00482F4B">
              <w:rPr>
                <w:color w:val="000000"/>
                <w:sz w:val="18"/>
                <w:szCs w:val="18"/>
              </w:rPr>
              <w:t> Kurtosis</w:t>
            </w:r>
          </w:p>
        </w:tc>
        <w:tc>
          <w:tcPr>
            <w:tcW w:w="595" w:type="pct"/>
            <w:vAlign w:val="bottom"/>
          </w:tcPr>
          <w:p w14:paraId="181DFBEB"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12.71346</w:t>
            </w:r>
          </w:p>
        </w:tc>
        <w:tc>
          <w:tcPr>
            <w:tcW w:w="595" w:type="pct"/>
            <w:vAlign w:val="bottom"/>
          </w:tcPr>
          <w:p w14:paraId="51563199"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10.04424</w:t>
            </w:r>
          </w:p>
        </w:tc>
        <w:tc>
          <w:tcPr>
            <w:tcW w:w="595" w:type="pct"/>
            <w:vAlign w:val="bottom"/>
          </w:tcPr>
          <w:p w14:paraId="72B9A281"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4.301582</w:t>
            </w:r>
          </w:p>
        </w:tc>
        <w:tc>
          <w:tcPr>
            <w:tcW w:w="595" w:type="pct"/>
            <w:vAlign w:val="bottom"/>
          </w:tcPr>
          <w:p w14:paraId="569C2C98"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3.296750</w:t>
            </w:r>
          </w:p>
        </w:tc>
        <w:tc>
          <w:tcPr>
            <w:tcW w:w="595" w:type="pct"/>
            <w:vAlign w:val="bottom"/>
          </w:tcPr>
          <w:p w14:paraId="40679544"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9.132164</w:t>
            </w:r>
          </w:p>
        </w:tc>
        <w:tc>
          <w:tcPr>
            <w:tcW w:w="595" w:type="pct"/>
            <w:vAlign w:val="bottom"/>
          </w:tcPr>
          <w:p w14:paraId="60D62792"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4.069195</w:t>
            </w:r>
          </w:p>
        </w:tc>
        <w:tc>
          <w:tcPr>
            <w:tcW w:w="583" w:type="pct"/>
            <w:vAlign w:val="bottom"/>
          </w:tcPr>
          <w:p w14:paraId="12B8EC06"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2.316426</w:t>
            </w:r>
          </w:p>
        </w:tc>
      </w:tr>
      <w:tr w:rsidR="009718E1" w:rsidRPr="00482F4B" w14:paraId="6FBB897E" w14:textId="77777777" w:rsidTr="009718E1">
        <w:trPr>
          <w:trHeight w:val="221"/>
        </w:trPr>
        <w:tc>
          <w:tcPr>
            <w:tcW w:w="846" w:type="pct"/>
            <w:vAlign w:val="bottom"/>
          </w:tcPr>
          <w:p w14:paraId="45251292"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3A46319F"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31EA7EA6"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0C0970A3"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6132D7E2"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7690DB8E"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2E43CA5A"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83" w:type="pct"/>
            <w:vAlign w:val="bottom"/>
          </w:tcPr>
          <w:p w14:paraId="79B6AA98" w14:textId="77777777" w:rsidR="009718E1" w:rsidRPr="00482F4B" w:rsidRDefault="009718E1" w:rsidP="008965E5">
            <w:pPr>
              <w:autoSpaceDE w:val="0"/>
              <w:autoSpaceDN w:val="0"/>
              <w:adjustRightInd w:val="0"/>
              <w:spacing w:after="0" w:line="240" w:lineRule="auto"/>
              <w:jc w:val="center"/>
              <w:rPr>
                <w:color w:val="000000"/>
                <w:sz w:val="18"/>
                <w:szCs w:val="18"/>
              </w:rPr>
            </w:pPr>
          </w:p>
        </w:tc>
      </w:tr>
      <w:tr w:rsidR="009718E1" w:rsidRPr="00482F4B" w14:paraId="09DDC7A1" w14:textId="77777777" w:rsidTr="009718E1">
        <w:trPr>
          <w:trHeight w:val="221"/>
        </w:trPr>
        <w:tc>
          <w:tcPr>
            <w:tcW w:w="846" w:type="pct"/>
            <w:vAlign w:val="bottom"/>
          </w:tcPr>
          <w:p w14:paraId="0896A5C8" w14:textId="77777777" w:rsidR="009718E1" w:rsidRPr="00482F4B" w:rsidRDefault="009718E1" w:rsidP="008965E5">
            <w:pPr>
              <w:autoSpaceDE w:val="0"/>
              <w:autoSpaceDN w:val="0"/>
              <w:adjustRightInd w:val="0"/>
              <w:spacing w:after="0" w:line="240" w:lineRule="auto"/>
              <w:rPr>
                <w:color w:val="000000"/>
                <w:sz w:val="18"/>
                <w:szCs w:val="18"/>
              </w:rPr>
            </w:pPr>
            <w:r w:rsidRPr="00482F4B">
              <w:rPr>
                <w:color w:val="000000"/>
                <w:sz w:val="18"/>
                <w:szCs w:val="18"/>
              </w:rPr>
              <w:t> </w:t>
            </w:r>
            <w:proofErr w:type="spellStart"/>
            <w:r w:rsidRPr="00482F4B">
              <w:rPr>
                <w:color w:val="000000"/>
                <w:sz w:val="18"/>
                <w:szCs w:val="18"/>
              </w:rPr>
              <w:t>Jarque-Bera</w:t>
            </w:r>
            <w:proofErr w:type="spellEnd"/>
          </w:p>
        </w:tc>
        <w:tc>
          <w:tcPr>
            <w:tcW w:w="595" w:type="pct"/>
            <w:vAlign w:val="bottom"/>
          </w:tcPr>
          <w:p w14:paraId="166298A4"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178.4195</w:t>
            </w:r>
          </w:p>
        </w:tc>
        <w:tc>
          <w:tcPr>
            <w:tcW w:w="595" w:type="pct"/>
            <w:vAlign w:val="bottom"/>
          </w:tcPr>
          <w:p w14:paraId="5F867AC8"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105.2966</w:t>
            </w:r>
          </w:p>
        </w:tc>
        <w:tc>
          <w:tcPr>
            <w:tcW w:w="595" w:type="pct"/>
            <w:vAlign w:val="bottom"/>
          </w:tcPr>
          <w:p w14:paraId="45213521"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5.185395</w:t>
            </w:r>
          </w:p>
        </w:tc>
        <w:tc>
          <w:tcPr>
            <w:tcW w:w="595" w:type="pct"/>
            <w:vAlign w:val="bottom"/>
          </w:tcPr>
          <w:p w14:paraId="2600111A"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0.643256</w:t>
            </w:r>
          </w:p>
        </w:tc>
        <w:tc>
          <w:tcPr>
            <w:tcW w:w="595" w:type="pct"/>
            <w:vAlign w:val="bottom"/>
          </w:tcPr>
          <w:p w14:paraId="6B9CCB50"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81.69413</w:t>
            </w:r>
          </w:p>
        </w:tc>
        <w:tc>
          <w:tcPr>
            <w:tcW w:w="595" w:type="pct"/>
            <w:vAlign w:val="bottom"/>
          </w:tcPr>
          <w:p w14:paraId="7930B717"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5.280798</w:t>
            </w:r>
          </w:p>
        </w:tc>
        <w:tc>
          <w:tcPr>
            <w:tcW w:w="583" w:type="pct"/>
            <w:vAlign w:val="bottom"/>
          </w:tcPr>
          <w:p w14:paraId="5CECF772"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1.314237</w:t>
            </w:r>
          </w:p>
        </w:tc>
      </w:tr>
      <w:tr w:rsidR="009718E1" w:rsidRPr="00482F4B" w14:paraId="7F8D28C5" w14:textId="77777777" w:rsidTr="009718E1">
        <w:trPr>
          <w:trHeight w:val="221"/>
        </w:trPr>
        <w:tc>
          <w:tcPr>
            <w:tcW w:w="846" w:type="pct"/>
            <w:vAlign w:val="bottom"/>
          </w:tcPr>
          <w:p w14:paraId="1C401E98" w14:textId="77777777" w:rsidR="009718E1" w:rsidRPr="00482F4B" w:rsidRDefault="009718E1" w:rsidP="008965E5">
            <w:pPr>
              <w:autoSpaceDE w:val="0"/>
              <w:autoSpaceDN w:val="0"/>
              <w:adjustRightInd w:val="0"/>
              <w:spacing w:after="0" w:line="240" w:lineRule="auto"/>
              <w:rPr>
                <w:color w:val="000000"/>
                <w:sz w:val="18"/>
                <w:szCs w:val="18"/>
              </w:rPr>
            </w:pPr>
            <w:r w:rsidRPr="00482F4B">
              <w:rPr>
                <w:color w:val="000000"/>
                <w:sz w:val="18"/>
                <w:szCs w:val="18"/>
              </w:rPr>
              <w:t> Probability</w:t>
            </w:r>
          </w:p>
        </w:tc>
        <w:tc>
          <w:tcPr>
            <w:tcW w:w="595" w:type="pct"/>
            <w:vAlign w:val="bottom"/>
          </w:tcPr>
          <w:p w14:paraId="62E25C0C"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0.000000</w:t>
            </w:r>
          </w:p>
        </w:tc>
        <w:tc>
          <w:tcPr>
            <w:tcW w:w="595" w:type="pct"/>
            <w:vAlign w:val="bottom"/>
          </w:tcPr>
          <w:p w14:paraId="20F2265B"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0.000000</w:t>
            </w:r>
          </w:p>
        </w:tc>
        <w:tc>
          <w:tcPr>
            <w:tcW w:w="595" w:type="pct"/>
            <w:vAlign w:val="bottom"/>
          </w:tcPr>
          <w:p w14:paraId="04B63D6A"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0.074818</w:t>
            </w:r>
          </w:p>
        </w:tc>
        <w:tc>
          <w:tcPr>
            <w:tcW w:w="595" w:type="pct"/>
            <w:vAlign w:val="bottom"/>
          </w:tcPr>
          <w:p w14:paraId="5E5EC281"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0.724968</w:t>
            </w:r>
          </w:p>
        </w:tc>
        <w:tc>
          <w:tcPr>
            <w:tcW w:w="595" w:type="pct"/>
            <w:vAlign w:val="bottom"/>
          </w:tcPr>
          <w:p w14:paraId="7458B523"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0.000000</w:t>
            </w:r>
          </w:p>
        </w:tc>
        <w:tc>
          <w:tcPr>
            <w:tcW w:w="595" w:type="pct"/>
            <w:vAlign w:val="bottom"/>
          </w:tcPr>
          <w:p w14:paraId="0A29FD99"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0.071333</w:t>
            </w:r>
          </w:p>
        </w:tc>
        <w:tc>
          <w:tcPr>
            <w:tcW w:w="583" w:type="pct"/>
            <w:vAlign w:val="bottom"/>
          </w:tcPr>
          <w:p w14:paraId="07F2900E"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0.518343</w:t>
            </w:r>
          </w:p>
        </w:tc>
      </w:tr>
      <w:tr w:rsidR="009718E1" w:rsidRPr="00482F4B" w14:paraId="1BCE7CC6" w14:textId="77777777" w:rsidTr="009718E1">
        <w:trPr>
          <w:trHeight w:val="221"/>
        </w:trPr>
        <w:tc>
          <w:tcPr>
            <w:tcW w:w="846" w:type="pct"/>
            <w:vAlign w:val="bottom"/>
          </w:tcPr>
          <w:p w14:paraId="65621CE7"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7FFBB630"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76893B55"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09B61B4D"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2A421059"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4379E2B9"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35FBBC7B"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83" w:type="pct"/>
            <w:vAlign w:val="bottom"/>
          </w:tcPr>
          <w:p w14:paraId="157A9C65" w14:textId="77777777" w:rsidR="009718E1" w:rsidRPr="00482F4B" w:rsidRDefault="009718E1" w:rsidP="008965E5">
            <w:pPr>
              <w:autoSpaceDE w:val="0"/>
              <w:autoSpaceDN w:val="0"/>
              <w:adjustRightInd w:val="0"/>
              <w:spacing w:after="0" w:line="240" w:lineRule="auto"/>
              <w:jc w:val="center"/>
              <w:rPr>
                <w:color w:val="000000"/>
                <w:sz w:val="18"/>
                <w:szCs w:val="18"/>
              </w:rPr>
            </w:pPr>
          </w:p>
        </w:tc>
      </w:tr>
      <w:tr w:rsidR="009718E1" w:rsidRPr="00482F4B" w14:paraId="1B234998" w14:textId="77777777" w:rsidTr="009718E1">
        <w:trPr>
          <w:trHeight w:val="221"/>
        </w:trPr>
        <w:tc>
          <w:tcPr>
            <w:tcW w:w="846" w:type="pct"/>
            <w:vAlign w:val="bottom"/>
          </w:tcPr>
          <w:p w14:paraId="5B95869A" w14:textId="77777777" w:rsidR="009718E1" w:rsidRPr="00482F4B" w:rsidRDefault="009718E1" w:rsidP="008965E5">
            <w:pPr>
              <w:autoSpaceDE w:val="0"/>
              <w:autoSpaceDN w:val="0"/>
              <w:adjustRightInd w:val="0"/>
              <w:spacing w:after="0" w:line="240" w:lineRule="auto"/>
              <w:rPr>
                <w:color w:val="000000"/>
                <w:sz w:val="18"/>
                <w:szCs w:val="18"/>
              </w:rPr>
            </w:pPr>
            <w:r w:rsidRPr="00482F4B">
              <w:rPr>
                <w:color w:val="000000"/>
                <w:sz w:val="18"/>
                <w:szCs w:val="18"/>
              </w:rPr>
              <w:t> Sum</w:t>
            </w:r>
          </w:p>
        </w:tc>
        <w:tc>
          <w:tcPr>
            <w:tcW w:w="595" w:type="pct"/>
            <w:vAlign w:val="bottom"/>
          </w:tcPr>
          <w:p w14:paraId="1259B783"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243.1733</w:t>
            </w:r>
          </w:p>
        </w:tc>
        <w:tc>
          <w:tcPr>
            <w:tcW w:w="595" w:type="pct"/>
            <w:vAlign w:val="bottom"/>
          </w:tcPr>
          <w:p w14:paraId="16E1CFD8"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161.7269</w:t>
            </w:r>
          </w:p>
        </w:tc>
        <w:tc>
          <w:tcPr>
            <w:tcW w:w="595" w:type="pct"/>
            <w:vAlign w:val="bottom"/>
          </w:tcPr>
          <w:p w14:paraId="6FEF4E3C"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-12.71189</w:t>
            </w:r>
          </w:p>
        </w:tc>
        <w:tc>
          <w:tcPr>
            <w:tcW w:w="595" w:type="pct"/>
            <w:vAlign w:val="bottom"/>
          </w:tcPr>
          <w:p w14:paraId="4A99398D"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112.3083</w:t>
            </w:r>
          </w:p>
        </w:tc>
        <w:tc>
          <w:tcPr>
            <w:tcW w:w="595" w:type="pct"/>
            <w:vAlign w:val="bottom"/>
          </w:tcPr>
          <w:p w14:paraId="7341A379"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95.17286</w:t>
            </w:r>
          </w:p>
        </w:tc>
        <w:tc>
          <w:tcPr>
            <w:tcW w:w="595" w:type="pct"/>
            <w:vAlign w:val="bottom"/>
          </w:tcPr>
          <w:p w14:paraId="38293D36"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55.97152</w:t>
            </w:r>
          </w:p>
        </w:tc>
        <w:tc>
          <w:tcPr>
            <w:tcW w:w="583" w:type="pct"/>
            <w:vAlign w:val="bottom"/>
          </w:tcPr>
          <w:p w14:paraId="211E1BF5"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119.4039</w:t>
            </w:r>
          </w:p>
        </w:tc>
      </w:tr>
      <w:tr w:rsidR="009718E1" w:rsidRPr="00482F4B" w14:paraId="5F26E20A" w14:textId="77777777" w:rsidTr="009718E1">
        <w:trPr>
          <w:trHeight w:val="221"/>
        </w:trPr>
        <w:tc>
          <w:tcPr>
            <w:tcW w:w="846" w:type="pct"/>
            <w:vAlign w:val="bottom"/>
          </w:tcPr>
          <w:p w14:paraId="33CAF98D" w14:textId="77777777" w:rsidR="009718E1" w:rsidRPr="00482F4B" w:rsidRDefault="009718E1" w:rsidP="008965E5">
            <w:pPr>
              <w:autoSpaceDE w:val="0"/>
              <w:autoSpaceDN w:val="0"/>
              <w:adjustRightInd w:val="0"/>
              <w:spacing w:after="0" w:line="240" w:lineRule="auto"/>
              <w:rPr>
                <w:color w:val="000000"/>
                <w:sz w:val="18"/>
                <w:szCs w:val="18"/>
              </w:rPr>
            </w:pPr>
            <w:r w:rsidRPr="00482F4B">
              <w:rPr>
                <w:color w:val="000000"/>
                <w:sz w:val="18"/>
                <w:szCs w:val="18"/>
              </w:rPr>
              <w:t> Sum Sq. Dev.</w:t>
            </w:r>
          </w:p>
        </w:tc>
        <w:tc>
          <w:tcPr>
            <w:tcW w:w="595" w:type="pct"/>
            <w:vAlign w:val="bottom"/>
          </w:tcPr>
          <w:p w14:paraId="0CD46BF2"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23.75628</w:t>
            </w:r>
          </w:p>
        </w:tc>
        <w:tc>
          <w:tcPr>
            <w:tcW w:w="595" w:type="pct"/>
            <w:vAlign w:val="bottom"/>
          </w:tcPr>
          <w:p w14:paraId="4C3DCE99"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54.99204</w:t>
            </w:r>
          </w:p>
        </w:tc>
        <w:tc>
          <w:tcPr>
            <w:tcW w:w="595" w:type="pct"/>
            <w:vAlign w:val="bottom"/>
          </w:tcPr>
          <w:p w14:paraId="7A2B9972"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1.017483</w:t>
            </w:r>
          </w:p>
        </w:tc>
        <w:tc>
          <w:tcPr>
            <w:tcW w:w="595" w:type="pct"/>
            <w:vAlign w:val="bottom"/>
          </w:tcPr>
          <w:p w14:paraId="75AAB0C2"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0.854215</w:t>
            </w:r>
          </w:p>
        </w:tc>
        <w:tc>
          <w:tcPr>
            <w:tcW w:w="595" w:type="pct"/>
            <w:vAlign w:val="bottom"/>
          </w:tcPr>
          <w:p w14:paraId="304BF68B"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28.84347</w:t>
            </w:r>
          </w:p>
        </w:tc>
        <w:tc>
          <w:tcPr>
            <w:tcW w:w="595" w:type="pct"/>
            <w:vAlign w:val="bottom"/>
          </w:tcPr>
          <w:p w14:paraId="6D3DF3E8"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29.72020</w:t>
            </w:r>
          </w:p>
        </w:tc>
        <w:tc>
          <w:tcPr>
            <w:tcW w:w="583" w:type="pct"/>
            <w:vAlign w:val="bottom"/>
          </w:tcPr>
          <w:p w14:paraId="7CC2FB12"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1.880176</w:t>
            </w:r>
          </w:p>
        </w:tc>
      </w:tr>
      <w:tr w:rsidR="009718E1" w:rsidRPr="00482F4B" w14:paraId="2B0F46A9" w14:textId="77777777" w:rsidTr="009718E1">
        <w:trPr>
          <w:trHeight w:val="221"/>
        </w:trPr>
        <w:tc>
          <w:tcPr>
            <w:tcW w:w="846" w:type="pct"/>
            <w:vAlign w:val="bottom"/>
          </w:tcPr>
          <w:p w14:paraId="71BA8740"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1BE3987D"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055DBF2B"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787B7A3B"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340D30AE"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791157CD"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95" w:type="pct"/>
            <w:vAlign w:val="bottom"/>
          </w:tcPr>
          <w:p w14:paraId="29625673" w14:textId="77777777" w:rsidR="009718E1" w:rsidRPr="00482F4B" w:rsidRDefault="009718E1" w:rsidP="008965E5">
            <w:pPr>
              <w:autoSpaceDE w:val="0"/>
              <w:autoSpaceDN w:val="0"/>
              <w:adjustRightInd w:val="0"/>
              <w:spacing w:after="0" w:line="240" w:lineRule="auto"/>
              <w:jc w:val="center"/>
              <w:rPr>
                <w:color w:val="000000"/>
                <w:sz w:val="18"/>
                <w:szCs w:val="18"/>
              </w:rPr>
            </w:pPr>
          </w:p>
        </w:tc>
        <w:tc>
          <w:tcPr>
            <w:tcW w:w="583" w:type="pct"/>
            <w:vAlign w:val="bottom"/>
          </w:tcPr>
          <w:p w14:paraId="3C9B40BC" w14:textId="77777777" w:rsidR="009718E1" w:rsidRPr="00482F4B" w:rsidRDefault="009718E1" w:rsidP="008965E5">
            <w:pPr>
              <w:autoSpaceDE w:val="0"/>
              <w:autoSpaceDN w:val="0"/>
              <w:adjustRightInd w:val="0"/>
              <w:spacing w:after="0" w:line="240" w:lineRule="auto"/>
              <w:jc w:val="center"/>
              <w:rPr>
                <w:color w:val="000000"/>
                <w:sz w:val="18"/>
                <w:szCs w:val="18"/>
              </w:rPr>
            </w:pPr>
          </w:p>
        </w:tc>
      </w:tr>
      <w:tr w:rsidR="009718E1" w:rsidRPr="00482F4B" w14:paraId="60A89FE4" w14:textId="77777777" w:rsidTr="009718E1">
        <w:trPr>
          <w:trHeight w:val="221"/>
        </w:trPr>
        <w:tc>
          <w:tcPr>
            <w:tcW w:w="846" w:type="pct"/>
            <w:vAlign w:val="bottom"/>
          </w:tcPr>
          <w:p w14:paraId="04169D7C" w14:textId="77777777" w:rsidR="009718E1" w:rsidRPr="00482F4B" w:rsidRDefault="009718E1" w:rsidP="008965E5">
            <w:pPr>
              <w:autoSpaceDE w:val="0"/>
              <w:autoSpaceDN w:val="0"/>
              <w:adjustRightInd w:val="0"/>
              <w:spacing w:after="0" w:line="240" w:lineRule="auto"/>
              <w:rPr>
                <w:color w:val="000000"/>
                <w:sz w:val="18"/>
                <w:szCs w:val="18"/>
              </w:rPr>
            </w:pPr>
            <w:r w:rsidRPr="00482F4B">
              <w:rPr>
                <w:color w:val="000000"/>
                <w:sz w:val="18"/>
                <w:szCs w:val="18"/>
              </w:rPr>
              <w:t> Observations</w:t>
            </w:r>
          </w:p>
        </w:tc>
        <w:tc>
          <w:tcPr>
            <w:tcW w:w="595" w:type="pct"/>
            <w:vAlign w:val="bottom"/>
          </w:tcPr>
          <w:p w14:paraId="72A45A96"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34</w:t>
            </w:r>
          </w:p>
        </w:tc>
        <w:tc>
          <w:tcPr>
            <w:tcW w:w="595" w:type="pct"/>
            <w:vAlign w:val="bottom"/>
          </w:tcPr>
          <w:p w14:paraId="263423B4"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34</w:t>
            </w:r>
          </w:p>
        </w:tc>
        <w:tc>
          <w:tcPr>
            <w:tcW w:w="595" w:type="pct"/>
            <w:vAlign w:val="bottom"/>
          </w:tcPr>
          <w:p w14:paraId="394A89EE"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34</w:t>
            </w:r>
          </w:p>
        </w:tc>
        <w:tc>
          <w:tcPr>
            <w:tcW w:w="595" w:type="pct"/>
            <w:vAlign w:val="bottom"/>
          </w:tcPr>
          <w:p w14:paraId="7B9A4B9F"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34</w:t>
            </w:r>
          </w:p>
        </w:tc>
        <w:tc>
          <w:tcPr>
            <w:tcW w:w="595" w:type="pct"/>
            <w:vAlign w:val="bottom"/>
          </w:tcPr>
          <w:p w14:paraId="6953FCA2"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34</w:t>
            </w:r>
          </w:p>
        </w:tc>
        <w:tc>
          <w:tcPr>
            <w:tcW w:w="595" w:type="pct"/>
            <w:vAlign w:val="bottom"/>
          </w:tcPr>
          <w:p w14:paraId="560FC604"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34</w:t>
            </w:r>
          </w:p>
        </w:tc>
        <w:tc>
          <w:tcPr>
            <w:tcW w:w="583" w:type="pct"/>
            <w:vAlign w:val="bottom"/>
          </w:tcPr>
          <w:p w14:paraId="362C6843" w14:textId="77777777" w:rsidR="009718E1" w:rsidRPr="00482F4B" w:rsidRDefault="009718E1" w:rsidP="008965E5">
            <w:pPr>
              <w:autoSpaceDE w:val="0"/>
              <w:autoSpaceDN w:val="0"/>
              <w:adjustRightInd w:val="0"/>
              <w:spacing w:after="0" w:line="240" w:lineRule="auto"/>
              <w:jc w:val="center"/>
              <w:rPr>
                <w:color w:val="000000"/>
                <w:sz w:val="18"/>
                <w:szCs w:val="18"/>
              </w:rPr>
            </w:pPr>
            <w:r w:rsidRPr="00482F4B">
              <w:rPr>
                <w:color w:val="000000"/>
                <w:sz w:val="18"/>
                <w:szCs w:val="18"/>
              </w:rPr>
              <w:t> 34</w:t>
            </w:r>
          </w:p>
        </w:tc>
      </w:tr>
    </w:tbl>
    <w:p w14:paraId="400AC798" w14:textId="77777777" w:rsidR="009718E1" w:rsidRPr="00482F4B" w:rsidRDefault="009718E1" w:rsidP="009718E1">
      <w:pPr>
        <w:spacing w:after="0" w:line="240" w:lineRule="auto"/>
        <w:jc w:val="both"/>
        <w:rPr>
          <w:sz w:val="18"/>
          <w:szCs w:val="18"/>
        </w:rPr>
      </w:pPr>
      <w:r w:rsidRPr="00482F4B">
        <w:rPr>
          <w:sz w:val="18"/>
          <w:szCs w:val="18"/>
        </w:rPr>
        <w:t>Sources: Computed Using EViews</w:t>
      </w:r>
    </w:p>
    <w:p w14:paraId="7897DCEB" w14:textId="77777777" w:rsidR="009718E1" w:rsidRPr="00482F4B" w:rsidRDefault="009718E1" w:rsidP="009718E1">
      <w:pPr>
        <w:spacing w:after="0" w:line="240" w:lineRule="auto"/>
        <w:jc w:val="both"/>
        <w:rPr>
          <w:sz w:val="18"/>
          <w:szCs w:val="18"/>
        </w:rPr>
      </w:pPr>
    </w:p>
    <w:p w14:paraId="3FE56E90" w14:textId="77777777" w:rsidR="009718E1" w:rsidRDefault="009718E1" w:rsidP="009718E1">
      <w:pPr>
        <w:spacing w:after="0" w:line="240" w:lineRule="auto"/>
        <w:jc w:val="both"/>
        <w:rPr>
          <w:sz w:val="18"/>
          <w:szCs w:val="18"/>
        </w:rPr>
        <w:sectPr w:rsidR="009718E1" w:rsidSect="002037C3">
          <w:type w:val="continuous"/>
          <w:pgSz w:w="11907" w:h="16840" w:code="9"/>
          <w:pgMar w:top="1440" w:right="1440" w:bottom="1440" w:left="1440" w:header="709" w:footer="709" w:gutter="0"/>
          <w:cols w:space="204"/>
          <w:docGrid w:linePitch="360"/>
        </w:sectPr>
      </w:pPr>
    </w:p>
    <w:p w14:paraId="7503273E" w14:textId="719A1A07" w:rsidR="009718E1" w:rsidRPr="009718E1" w:rsidRDefault="009718E1" w:rsidP="009718E1">
      <w:pPr>
        <w:spacing w:after="0" w:line="240" w:lineRule="auto"/>
        <w:jc w:val="both"/>
        <w:rPr>
          <w:sz w:val="17"/>
          <w:szCs w:val="17"/>
        </w:rPr>
      </w:pPr>
      <w:r w:rsidRPr="009718E1">
        <w:rPr>
          <w:sz w:val="17"/>
          <w:szCs w:val="17"/>
        </w:rPr>
        <w:t xml:space="preserve">The descriptive statistics for the log-transformed Nigerian macroeconomic variables from 1990 to 2023 show that the log transformation effectively reduces scale differences and stabilizes variance across the series. Most variables, such as </w:t>
      </w:r>
      <w:proofErr w:type="spellStart"/>
      <w:r w:rsidRPr="009718E1">
        <w:rPr>
          <w:sz w:val="17"/>
          <w:szCs w:val="17"/>
        </w:rPr>
        <w:t>LNCO</w:t>
      </w:r>
      <w:proofErr w:type="spellEnd"/>
      <w:r w:rsidRPr="009718E1">
        <w:rPr>
          <w:sz w:val="17"/>
          <w:szCs w:val="17"/>
        </w:rPr>
        <w:t xml:space="preserve">₂, </w:t>
      </w:r>
      <w:proofErr w:type="spellStart"/>
      <w:r w:rsidRPr="009718E1">
        <w:rPr>
          <w:sz w:val="17"/>
          <w:szCs w:val="17"/>
        </w:rPr>
        <w:t>LNIND</w:t>
      </w:r>
      <w:proofErr w:type="spellEnd"/>
      <w:r w:rsidRPr="009718E1">
        <w:rPr>
          <w:sz w:val="17"/>
          <w:szCs w:val="17"/>
        </w:rPr>
        <w:t xml:space="preserve">, and </w:t>
      </w:r>
      <w:proofErr w:type="spellStart"/>
      <w:r w:rsidRPr="009718E1">
        <w:rPr>
          <w:sz w:val="17"/>
          <w:szCs w:val="17"/>
        </w:rPr>
        <w:t>LNTO</w:t>
      </w:r>
      <w:proofErr w:type="spellEnd"/>
      <w:r w:rsidRPr="009718E1">
        <w:rPr>
          <w:sz w:val="17"/>
          <w:szCs w:val="17"/>
        </w:rPr>
        <w:t xml:space="preserve">, exhibit near-symmetry with mean and median values closely aligned, suggesting successful normalization. However, </w:t>
      </w:r>
      <w:proofErr w:type="spellStart"/>
      <w:r w:rsidRPr="009718E1">
        <w:rPr>
          <w:sz w:val="17"/>
          <w:szCs w:val="17"/>
        </w:rPr>
        <w:t>LNGDP</w:t>
      </w:r>
      <w:proofErr w:type="spellEnd"/>
      <w:r w:rsidRPr="009718E1">
        <w:rPr>
          <w:sz w:val="17"/>
          <w:szCs w:val="17"/>
        </w:rPr>
        <w:t xml:space="preserve">, </w:t>
      </w:r>
      <w:proofErr w:type="spellStart"/>
      <w:r w:rsidRPr="009718E1">
        <w:rPr>
          <w:sz w:val="17"/>
          <w:szCs w:val="17"/>
        </w:rPr>
        <w:t>LNEXR</w:t>
      </w:r>
      <w:proofErr w:type="spellEnd"/>
      <w:r w:rsidRPr="009718E1">
        <w:rPr>
          <w:sz w:val="17"/>
          <w:szCs w:val="17"/>
        </w:rPr>
        <w:t xml:space="preserve">, and </w:t>
      </w:r>
      <w:proofErr w:type="spellStart"/>
      <w:r w:rsidRPr="009718E1">
        <w:rPr>
          <w:sz w:val="17"/>
          <w:szCs w:val="17"/>
        </w:rPr>
        <w:t>LNINFR</w:t>
      </w:r>
      <w:proofErr w:type="spellEnd"/>
      <w:r w:rsidRPr="009718E1">
        <w:rPr>
          <w:sz w:val="17"/>
          <w:szCs w:val="17"/>
        </w:rPr>
        <w:t xml:space="preserve"> remain strongly left-skewed, reflecting persistent asymmetry in GDP, exchange rate, and inflation even after transformation. Volatility </w:t>
      </w:r>
      <w:r w:rsidRPr="009718E1">
        <w:rPr>
          <w:sz w:val="17"/>
          <w:szCs w:val="17"/>
        </w:rPr>
        <w:t>is notably reduced for variables like industrialization and trade openness (</w:t>
      </w:r>
      <w:proofErr w:type="spellStart"/>
      <w:r w:rsidRPr="009718E1">
        <w:rPr>
          <w:sz w:val="17"/>
          <w:szCs w:val="17"/>
        </w:rPr>
        <w:t>SDs</w:t>
      </w:r>
      <w:proofErr w:type="spellEnd"/>
      <w:r w:rsidRPr="009718E1">
        <w:rPr>
          <w:sz w:val="17"/>
          <w:szCs w:val="17"/>
        </w:rPr>
        <w:t xml:space="preserve"> &lt; 0.25), whereas </w:t>
      </w:r>
      <w:proofErr w:type="spellStart"/>
      <w:r w:rsidRPr="009718E1">
        <w:rPr>
          <w:sz w:val="17"/>
          <w:szCs w:val="17"/>
        </w:rPr>
        <w:t>LNEXR</w:t>
      </w:r>
      <w:proofErr w:type="spellEnd"/>
      <w:r w:rsidRPr="009718E1">
        <w:rPr>
          <w:sz w:val="17"/>
          <w:szCs w:val="17"/>
        </w:rPr>
        <w:t xml:space="preserve">, </w:t>
      </w:r>
      <w:proofErr w:type="spellStart"/>
      <w:r w:rsidRPr="009718E1">
        <w:rPr>
          <w:sz w:val="17"/>
          <w:szCs w:val="17"/>
        </w:rPr>
        <w:t>LNGDP</w:t>
      </w:r>
      <w:proofErr w:type="spellEnd"/>
      <w:r w:rsidRPr="009718E1">
        <w:rPr>
          <w:sz w:val="17"/>
          <w:szCs w:val="17"/>
        </w:rPr>
        <w:t>, and monetary indicators (</w:t>
      </w:r>
      <w:proofErr w:type="spellStart"/>
      <w:r w:rsidRPr="009718E1">
        <w:rPr>
          <w:sz w:val="17"/>
          <w:szCs w:val="17"/>
        </w:rPr>
        <w:t>LNINTR</w:t>
      </w:r>
      <w:proofErr w:type="spellEnd"/>
      <w:r w:rsidRPr="009718E1">
        <w:rPr>
          <w:sz w:val="17"/>
          <w:szCs w:val="17"/>
        </w:rPr>
        <w:t xml:space="preserve">, </w:t>
      </w:r>
      <w:proofErr w:type="spellStart"/>
      <w:r w:rsidRPr="009718E1">
        <w:rPr>
          <w:sz w:val="17"/>
          <w:szCs w:val="17"/>
        </w:rPr>
        <w:t>LNINFR</w:t>
      </w:r>
      <w:proofErr w:type="spellEnd"/>
      <w:r w:rsidRPr="009718E1">
        <w:rPr>
          <w:sz w:val="17"/>
          <w:szCs w:val="17"/>
        </w:rPr>
        <w:t xml:space="preserve">) still show higher standard deviations, indicating relatively greater short-term fluctuations. High kurtosis values for </w:t>
      </w:r>
      <w:proofErr w:type="spellStart"/>
      <w:r w:rsidRPr="009718E1">
        <w:rPr>
          <w:sz w:val="17"/>
          <w:szCs w:val="17"/>
        </w:rPr>
        <w:t>LNGDP</w:t>
      </w:r>
      <w:proofErr w:type="spellEnd"/>
      <w:r w:rsidRPr="009718E1">
        <w:rPr>
          <w:sz w:val="17"/>
          <w:szCs w:val="17"/>
        </w:rPr>
        <w:t xml:space="preserve">, </w:t>
      </w:r>
      <w:proofErr w:type="spellStart"/>
      <w:r w:rsidRPr="009718E1">
        <w:rPr>
          <w:sz w:val="17"/>
          <w:szCs w:val="17"/>
        </w:rPr>
        <w:t>LNEXR</w:t>
      </w:r>
      <w:proofErr w:type="spellEnd"/>
      <w:r w:rsidRPr="009718E1">
        <w:rPr>
          <w:sz w:val="17"/>
          <w:szCs w:val="17"/>
        </w:rPr>
        <w:t xml:space="preserve">, and </w:t>
      </w:r>
      <w:proofErr w:type="spellStart"/>
      <w:r w:rsidRPr="009718E1">
        <w:rPr>
          <w:sz w:val="17"/>
          <w:szCs w:val="17"/>
        </w:rPr>
        <w:t>LNINFR</w:t>
      </w:r>
      <w:proofErr w:type="spellEnd"/>
      <w:r w:rsidRPr="009718E1">
        <w:rPr>
          <w:sz w:val="17"/>
          <w:szCs w:val="17"/>
        </w:rPr>
        <w:t xml:space="preserve"> signal heavy-tailed distributions, suggesting occasional extreme events, while </w:t>
      </w:r>
      <w:proofErr w:type="spellStart"/>
      <w:r w:rsidRPr="009718E1">
        <w:rPr>
          <w:sz w:val="17"/>
          <w:szCs w:val="17"/>
        </w:rPr>
        <w:t>Jarque-Bera</w:t>
      </w:r>
      <w:proofErr w:type="spellEnd"/>
      <w:r w:rsidRPr="009718E1">
        <w:rPr>
          <w:sz w:val="17"/>
          <w:szCs w:val="17"/>
        </w:rPr>
        <w:t xml:space="preserve"> tests confirm non-normality for these variables, but normality cannot be rejected for </w:t>
      </w:r>
      <w:proofErr w:type="spellStart"/>
      <w:r w:rsidRPr="009718E1">
        <w:rPr>
          <w:sz w:val="17"/>
          <w:szCs w:val="17"/>
        </w:rPr>
        <w:t>LNCO</w:t>
      </w:r>
      <w:proofErr w:type="spellEnd"/>
      <w:r w:rsidRPr="009718E1">
        <w:rPr>
          <w:sz w:val="17"/>
          <w:szCs w:val="17"/>
        </w:rPr>
        <w:t xml:space="preserve">₂, </w:t>
      </w:r>
      <w:proofErr w:type="spellStart"/>
      <w:r w:rsidRPr="009718E1">
        <w:rPr>
          <w:sz w:val="17"/>
          <w:szCs w:val="17"/>
        </w:rPr>
        <w:t>LNIND</w:t>
      </w:r>
      <w:proofErr w:type="spellEnd"/>
      <w:r w:rsidRPr="009718E1">
        <w:rPr>
          <w:sz w:val="17"/>
          <w:szCs w:val="17"/>
        </w:rPr>
        <w:t xml:space="preserve">, and </w:t>
      </w:r>
      <w:proofErr w:type="spellStart"/>
      <w:r w:rsidRPr="009718E1">
        <w:rPr>
          <w:sz w:val="17"/>
          <w:szCs w:val="17"/>
        </w:rPr>
        <w:t>LNTO</w:t>
      </w:r>
      <w:proofErr w:type="spellEnd"/>
      <w:r w:rsidRPr="009718E1">
        <w:rPr>
          <w:sz w:val="17"/>
          <w:szCs w:val="17"/>
        </w:rPr>
        <w:t>.</w:t>
      </w:r>
    </w:p>
    <w:p w14:paraId="2FB29B54" w14:textId="77777777" w:rsidR="009718E1" w:rsidRDefault="009718E1" w:rsidP="009718E1">
      <w:pPr>
        <w:spacing w:after="0" w:line="240" w:lineRule="auto"/>
        <w:jc w:val="both"/>
        <w:rPr>
          <w:sz w:val="18"/>
          <w:szCs w:val="18"/>
        </w:rPr>
        <w:sectPr w:rsidR="009718E1" w:rsidSect="009718E1">
          <w:type w:val="continuous"/>
          <w:pgSz w:w="11907" w:h="16840" w:code="9"/>
          <w:pgMar w:top="1440" w:right="1440" w:bottom="1440" w:left="1440" w:header="709" w:footer="709" w:gutter="0"/>
          <w:cols w:num="2" w:space="204"/>
          <w:docGrid w:linePitch="360"/>
        </w:sectPr>
      </w:pPr>
    </w:p>
    <w:p w14:paraId="150569BD" w14:textId="5FCF5311" w:rsidR="009718E1" w:rsidRPr="00482F4B" w:rsidRDefault="009718E1" w:rsidP="009718E1">
      <w:pPr>
        <w:spacing w:after="0" w:line="240" w:lineRule="auto"/>
        <w:jc w:val="both"/>
        <w:rPr>
          <w:sz w:val="18"/>
          <w:szCs w:val="18"/>
        </w:rPr>
      </w:pPr>
      <w:r w:rsidRPr="00482F4B">
        <w:rPr>
          <w:sz w:val="18"/>
          <w:szCs w:val="18"/>
        </w:rPr>
        <w:lastRenderedPageBreak/>
        <w:t>.</w:t>
      </w:r>
      <w:r w:rsidRPr="00482F4B">
        <w:rPr>
          <w:sz w:val="18"/>
          <w:szCs w:val="18"/>
        </w:rPr>
        <w:object w:dxaOrig="2490" w:dyaOrig="1770" w14:anchorId="3EBE6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5pt;height:88.5pt" o:ole="">
            <v:imagedata r:id="rId21" o:title=""/>
          </v:shape>
          <o:OLEObject Type="Embed" ProgID="EViews.Workfile.2" ShapeID="_x0000_i1025" DrawAspect="Content" ObjectID="_1839589285" r:id="rId22"/>
        </w:object>
      </w:r>
      <w:r w:rsidRPr="00482F4B">
        <w:rPr>
          <w:sz w:val="18"/>
          <w:szCs w:val="18"/>
        </w:rPr>
        <w:object w:dxaOrig="3090" w:dyaOrig="1725" w14:anchorId="29277BF6">
          <v:shape id="_x0000_i1026" type="#_x0000_t75" style="width:154.5pt;height:86.5pt" o:ole="">
            <v:imagedata r:id="rId23" o:title=""/>
          </v:shape>
          <o:OLEObject Type="Embed" ProgID="EViews.Workfile.2" ShapeID="_x0000_i1026" DrawAspect="Content" ObjectID="_1839589286" r:id="rId24"/>
        </w:object>
      </w:r>
      <w:r w:rsidRPr="00482F4B">
        <w:rPr>
          <w:sz w:val="18"/>
          <w:szCs w:val="18"/>
        </w:rPr>
        <w:object w:dxaOrig="2970" w:dyaOrig="2040" w14:anchorId="6ACB4F6D">
          <v:shape id="_x0000_i1027" type="#_x0000_t75" style="width:148.5pt;height:102pt" o:ole="">
            <v:imagedata r:id="rId25" o:title=""/>
          </v:shape>
          <o:OLEObject Type="Embed" ProgID="EViews.Workfile.2" ShapeID="_x0000_i1027" DrawAspect="Content" ObjectID="_1839589287" r:id="rId26"/>
        </w:object>
      </w:r>
    </w:p>
    <w:bookmarkStart w:id="15" w:name="_Hlk217346744"/>
    <w:p w14:paraId="0BB64703" w14:textId="77777777" w:rsidR="009718E1" w:rsidRPr="00482F4B" w:rsidRDefault="009718E1" w:rsidP="009718E1">
      <w:pPr>
        <w:spacing w:after="0" w:line="240" w:lineRule="auto"/>
        <w:jc w:val="both"/>
        <w:rPr>
          <w:b/>
          <w:bCs/>
          <w:sz w:val="18"/>
          <w:szCs w:val="18"/>
        </w:rPr>
      </w:pPr>
      <w:r w:rsidRPr="00482F4B">
        <w:rPr>
          <w:sz w:val="18"/>
          <w:szCs w:val="18"/>
        </w:rPr>
        <w:object w:dxaOrig="2805" w:dyaOrig="1845" w14:anchorId="14B2F83E">
          <v:shape id="_x0000_i1028" type="#_x0000_t75" style="width:140.5pt;height:92.5pt" o:ole="">
            <v:imagedata r:id="rId27" o:title=""/>
          </v:shape>
          <o:OLEObject Type="Embed" ProgID="EViews.Workfile.2" ShapeID="_x0000_i1028" DrawAspect="Content" ObjectID="_1839589288" r:id="rId28"/>
        </w:object>
      </w:r>
      <w:bookmarkEnd w:id="15"/>
      <w:r w:rsidRPr="00482F4B">
        <w:rPr>
          <w:sz w:val="18"/>
          <w:szCs w:val="18"/>
        </w:rPr>
        <w:object w:dxaOrig="2790" w:dyaOrig="1485" w14:anchorId="30EA2EE0">
          <v:shape id="_x0000_i1029" type="#_x0000_t75" style="width:139.5pt;height:74.5pt" o:ole="">
            <v:imagedata r:id="rId29" o:title=""/>
          </v:shape>
          <o:OLEObject Type="Embed" ProgID="EViews.Workfile.2" ShapeID="_x0000_i1029" DrawAspect="Content" ObjectID="_1839589289" r:id="rId30"/>
        </w:object>
      </w:r>
      <w:r w:rsidRPr="00482F4B">
        <w:rPr>
          <w:sz w:val="18"/>
          <w:szCs w:val="18"/>
        </w:rPr>
        <w:object w:dxaOrig="3000" w:dyaOrig="1680" w14:anchorId="231524BD">
          <v:shape id="_x0000_i1030" type="#_x0000_t75" style="width:150pt;height:84pt" o:ole="">
            <v:imagedata r:id="rId31" o:title=""/>
          </v:shape>
          <o:OLEObject Type="Embed" ProgID="EViews.Workfile.2" ShapeID="_x0000_i1030" DrawAspect="Content" ObjectID="_1839589290" r:id="rId32"/>
        </w:object>
      </w:r>
    </w:p>
    <w:p w14:paraId="6ACEFF46" w14:textId="77777777" w:rsidR="009718E1" w:rsidRPr="00482F4B" w:rsidRDefault="009718E1" w:rsidP="009718E1">
      <w:pPr>
        <w:spacing w:after="0" w:line="240" w:lineRule="auto"/>
        <w:jc w:val="both"/>
        <w:rPr>
          <w:b/>
          <w:bCs/>
          <w:sz w:val="18"/>
          <w:szCs w:val="18"/>
        </w:rPr>
      </w:pPr>
      <w:r w:rsidRPr="00482F4B">
        <w:rPr>
          <w:sz w:val="18"/>
          <w:szCs w:val="18"/>
        </w:rPr>
        <w:object w:dxaOrig="3150" w:dyaOrig="1875" w14:anchorId="7D2F2692">
          <v:shape id="_x0000_i1031" type="#_x0000_t75" style="width:157.5pt;height:94pt" o:ole="">
            <v:imagedata r:id="rId33" o:title=""/>
          </v:shape>
          <o:OLEObject Type="Embed" ProgID="EViews.Workfile.2" ShapeID="_x0000_i1031" DrawAspect="Content" ObjectID="_1839589291" r:id="rId34"/>
        </w:object>
      </w:r>
    </w:p>
    <w:p w14:paraId="222421AF" w14:textId="112864A2" w:rsidR="009718E1" w:rsidRPr="009718E1" w:rsidRDefault="009718E1" w:rsidP="009718E1">
      <w:pPr>
        <w:spacing w:after="0" w:line="240" w:lineRule="auto"/>
        <w:jc w:val="both"/>
        <w:rPr>
          <w:bCs/>
          <w:sz w:val="18"/>
          <w:szCs w:val="18"/>
        </w:rPr>
      </w:pPr>
      <w:bookmarkStart w:id="16" w:name="_Hlk217347532"/>
      <w:r w:rsidRPr="009718E1">
        <w:rPr>
          <w:bCs/>
          <w:sz w:val="18"/>
          <w:szCs w:val="18"/>
        </w:rPr>
        <w:t>Figure 1:  Graph of Natural Log of the Variables</w:t>
      </w:r>
      <w:bookmarkEnd w:id="16"/>
    </w:p>
    <w:p w14:paraId="2BA63A22" w14:textId="77777777" w:rsidR="009718E1" w:rsidRDefault="009718E1" w:rsidP="009718E1">
      <w:pPr>
        <w:spacing w:after="0" w:line="240" w:lineRule="auto"/>
        <w:jc w:val="both"/>
        <w:rPr>
          <w:sz w:val="18"/>
          <w:szCs w:val="18"/>
        </w:rPr>
      </w:pPr>
    </w:p>
    <w:p w14:paraId="411C3368" w14:textId="77777777" w:rsidR="009718E1" w:rsidRDefault="009718E1" w:rsidP="009718E1">
      <w:pPr>
        <w:spacing w:after="0" w:line="240" w:lineRule="auto"/>
        <w:jc w:val="both"/>
        <w:rPr>
          <w:sz w:val="18"/>
          <w:szCs w:val="18"/>
        </w:rPr>
        <w:sectPr w:rsidR="009718E1" w:rsidSect="002037C3">
          <w:type w:val="continuous"/>
          <w:pgSz w:w="11907" w:h="16840" w:code="9"/>
          <w:pgMar w:top="1440" w:right="1440" w:bottom="1440" w:left="1440" w:header="709" w:footer="709" w:gutter="0"/>
          <w:cols w:space="204"/>
          <w:docGrid w:linePitch="360"/>
        </w:sectPr>
      </w:pPr>
    </w:p>
    <w:p w14:paraId="5F2CF6C9" w14:textId="0A141FFF" w:rsidR="009718E1" w:rsidRDefault="009718E1" w:rsidP="009718E1">
      <w:pPr>
        <w:spacing w:after="0" w:line="240" w:lineRule="auto"/>
        <w:jc w:val="both"/>
        <w:rPr>
          <w:sz w:val="18"/>
          <w:szCs w:val="18"/>
        </w:rPr>
      </w:pPr>
      <w:r w:rsidRPr="00482F4B">
        <w:rPr>
          <w:sz w:val="18"/>
          <w:szCs w:val="18"/>
        </w:rPr>
        <w:t xml:space="preserve">Figure 1, which plots the natural logarithms of Nigeria’s macroeconomic variables, illustrates both the long-term trends and short-term fluctuations in the economy from 1990 to 2023. </w:t>
      </w:r>
      <w:proofErr w:type="spellStart"/>
      <w:r w:rsidRPr="00482F4B">
        <w:rPr>
          <w:sz w:val="18"/>
          <w:szCs w:val="18"/>
        </w:rPr>
        <w:t>LNGDP</w:t>
      </w:r>
      <w:proofErr w:type="spellEnd"/>
      <w:r w:rsidRPr="00482F4B">
        <w:rPr>
          <w:sz w:val="18"/>
          <w:szCs w:val="18"/>
        </w:rPr>
        <w:t xml:space="preserve"> shows a generally upward trajectory, reflecting overall economic growth, but with noticeable cyclical dips corresponding to economic crises and external shocks. </w:t>
      </w:r>
      <w:proofErr w:type="spellStart"/>
      <w:r w:rsidRPr="00482F4B">
        <w:rPr>
          <w:sz w:val="18"/>
          <w:szCs w:val="18"/>
        </w:rPr>
        <w:t>LNEXR</w:t>
      </w:r>
      <w:proofErr w:type="spellEnd"/>
      <w:r w:rsidRPr="00482F4B">
        <w:rPr>
          <w:sz w:val="18"/>
          <w:szCs w:val="18"/>
        </w:rPr>
        <w:t xml:space="preserve"> exhibits high volatility, capturing periods of sharp currency depreciation and exchange rate instability, while </w:t>
      </w:r>
      <w:proofErr w:type="spellStart"/>
      <w:r w:rsidRPr="00482F4B">
        <w:rPr>
          <w:sz w:val="18"/>
          <w:szCs w:val="18"/>
        </w:rPr>
        <w:t>LNINFR</w:t>
      </w:r>
      <w:proofErr w:type="spellEnd"/>
      <w:r w:rsidRPr="00482F4B">
        <w:rPr>
          <w:sz w:val="18"/>
          <w:szCs w:val="18"/>
        </w:rPr>
        <w:t xml:space="preserve"> and </w:t>
      </w:r>
      <w:proofErr w:type="spellStart"/>
      <w:r w:rsidRPr="00482F4B">
        <w:rPr>
          <w:sz w:val="18"/>
          <w:szCs w:val="18"/>
        </w:rPr>
        <w:t>LNINTR</w:t>
      </w:r>
      <w:proofErr w:type="spellEnd"/>
      <w:r w:rsidRPr="00482F4B">
        <w:rPr>
          <w:sz w:val="18"/>
          <w:szCs w:val="18"/>
        </w:rPr>
        <w:t xml:space="preserve"> display pronounced fluctuations, indicating an unstable monetary environment </w:t>
      </w:r>
      <w:r w:rsidRPr="00482F4B">
        <w:rPr>
          <w:sz w:val="18"/>
          <w:szCs w:val="18"/>
        </w:rPr>
        <w:t xml:space="preserve">and reactive policy adjustments. </w:t>
      </w:r>
      <w:proofErr w:type="spellStart"/>
      <w:r w:rsidRPr="00482F4B">
        <w:rPr>
          <w:sz w:val="18"/>
          <w:szCs w:val="18"/>
        </w:rPr>
        <w:t>LNCO</w:t>
      </w:r>
      <w:proofErr w:type="spellEnd"/>
      <w:r w:rsidRPr="00482F4B">
        <w:rPr>
          <w:sz w:val="18"/>
          <w:szCs w:val="18"/>
        </w:rPr>
        <w:t xml:space="preserve">₂, </w:t>
      </w:r>
      <w:proofErr w:type="spellStart"/>
      <w:r w:rsidRPr="00482F4B">
        <w:rPr>
          <w:sz w:val="18"/>
          <w:szCs w:val="18"/>
        </w:rPr>
        <w:t>LNIND</w:t>
      </w:r>
      <w:proofErr w:type="spellEnd"/>
      <w:r w:rsidRPr="00482F4B">
        <w:rPr>
          <w:sz w:val="18"/>
          <w:szCs w:val="18"/>
        </w:rPr>
        <w:t xml:space="preserve">, and </w:t>
      </w:r>
      <w:proofErr w:type="spellStart"/>
      <w:r w:rsidRPr="00482F4B">
        <w:rPr>
          <w:sz w:val="18"/>
          <w:szCs w:val="18"/>
        </w:rPr>
        <w:t>LNTO</w:t>
      </w:r>
      <w:proofErr w:type="spellEnd"/>
      <w:r w:rsidRPr="00482F4B">
        <w:rPr>
          <w:sz w:val="18"/>
          <w:szCs w:val="18"/>
        </w:rPr>
        <w:t xml:space="preserve"> demonstrate smoother, more gradual patterns, reflecting slower structural changes in emissions, industrialization, and trade openness. The log transformation highlights relative proportional changes, revealing that short-term shocks in GDP, exchange rates, inflation, and interest rates are amplified compared with structural variables, emphasizing the economy’s vulnerability to external and domestic disturbances alongside the steady evolution of its industrial and trade sectors.</w:t>
      </w:r>
    </w:p>
    <w:p w14:paraId="2B002076" w14:textId="77777777" w:rsidR="009718E1" w:rsidRDefault="009718E1" w:rsidP="009718E1">
      <w:pPr>
        <w:spacing w:after="0" w:line="240" w:lineRule="auto"/>
        <w:jc w:val="both"/>
        <w:rPr>
          <w:sz w:val="18"/>
          <w:szCs w:val="18"/>
        </w:rPr>
        <w:sectPr w:rsidR="009718E1" w:rsidSect="009718E1">
          <w:type w:val="continuous"/>
          <w:pgSz w:w="11907" w:h="16840" w:code="9"/>
          <w:pgMar w:top="1440" w:right="1440" w:bottom="1440" w:left="1440" w:header="709" w:footer="709" w:gutter="0"/>
          <w:cols w:num="2" w:space="204"/>
          <w:docGrid w:linePitch="360"/>
        </w:sectPr>
      </w:pPr>
    </w:p>
    <w:p w14:paraId="596B727E" w14:textId="71ECF857" w:rsidR="009718E1" w:rsidRPr="00482F4B" w:rsidRDefault="009718E1" w:rsidP="009718E1">
      <w:pPr>
        <w:spacing w:after="0" w:line="240" w:lineRule="auto"/>
        <w:jc w:val="both"/>
        <w:rPr>
          <w:sz w:val="18"/>
          <w:szCs w:val="18"/>
        </w:rPr>
      </w:pPr>
    </w:p>
    <w:p w14:paraId="5B047068" w14:textId="3EEA1646" w:rsidR="009718E1" w:rsidRPr="00482F4B" w:rsidRDefault="009718E1" w:rsidP="009718E1">
      <w:pPr>
        <w:spacing w:after="0" w:line="240" w:lineRule="auto"/>
        <w:jc w:val="both"/>
        <w:rPr>
          <w:b/>
          <w:sz w:val="18"/>
          <w:szCs w:val="18"/>
        </w:rPr>
      </w:pPr>
      <w:r w:rsidRPr="00482F4B">
        <w:rPr>
          <w:b/>
          <w:sz w:val="18"/>
          <w:szCs w:val="18"/>
        </w:rPr>
        <w:t>Table 3: Unit Root Test</w:t>
      </w:r>
    </w:p>
    <w:tbl>
      <w:tblPr>
        <w:tblStyle w:val="LightShading1"/>
        <w:tblW w:w="5000" w:type="pct"/>
        <w:tblLook w:val="04A0" w:firstRow="1" w:lastRow="0" w:firstColumn="1" w:lastColumn="0" w:noHBand="0" w:noVBand="1"/>
      </w:tblPr>
      <w:tblGrid>
        <w:gridCol w:w="1100"/>
        <w:gridCol w:w="1600"/>
        <w:gridCol w:w="1081"/>
        <w:gridCol w:w="1350"/>
        <w:gridCol w:w="989"/>
        <w:gridCol w:w="989"/>
        <w:gridCol w:w="811"/>
        <w:gridCol w:w="1107"/>
      </w:tblGrid>
      <w:tr w:rsidR="009718E1" w:rsidRPr="00482F4B" w14:paraId="1C9D5228" w14:textId="77777777" w:rsidTr="009718E1">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609" w:type="pct"/>
            <w:tcBorders>
              <w:top w:val="single" w:sz="4" w:space="0" w:color="auto"/>
              <w:bottom w:val="single" w:sz="4" w:space="0" w:color="auto"/>
            </w:tcBorders>
          </w:tcPr>
          <w:p w14:paraId="54593B7E" w14:textId="77777777" w:rsidR="009718E1" w:rsidRPr="009718E1" w:rsidRDefault="009718E1" w:rsidP="008965E5">
            <w:pPr>
              <w:spacing w:after="0" w:line="240" w:lineRule="auto"/>
              <w:jc w:val="both"/>
              <w:rPr>
                <w:sz w:val="18"/>
                <w:szCs w:val="18"/>
              </w:rPr>
            </w:pPr>
            <w:r w:rsidRPr="009718E1">
              <w:rPr>
                <w:sz w:val="18"/>
                <w:szCs w:val="18"/>
              </w:rPr>
              <w:t xml:space="preserve">Variables </w:t>
            </w:r>
          </w:p>
        </w:tc>
        <w:tc>
          <w:tcPr>
            <w:tcW w:w="886" w:type="pct"/>
            <w:tcBorders>
              <w:top w:val="single" w:sz="4" w:space="0" w:color="auto"/>
              <w:bottom w:val="single" w:sz="4" w:space="0" w:color="auto"/>
            </w:tcBorders>
          </w:tcPr>
          <w:p w14:paraId="7E4C3852" w14:textId="77777777" w:rsidR="009718E1" w:rsidRPr="009718E1" w:rsidRDefault="009718E1" w:rsidP="008965E5">
            <w:pPr>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9718E1">
              <w:rPr>
                <w:sz w:val="18"/>
                <w:szCs w:val="18"/>
              </w:rPr>
              <w:t>Differences order</w:t>
            </w:r>
          </w:p>
        </w:tc>
        <w:tc>
          <w:tcPr>
            <w:tcW w:w="599" w:type="pct"/>
            <w:tcBorders>
              <w:top w:val="single" w:sz="4" w:space="0" w:color="auto"/>
              <w:bottom w:val="single" w:sz="4" w:space="0" w:color="auto"/>
            </w:tcBorders>
          </w:tcPr>
          <w:p w14:paraId="4D19A30A" w14:textId="77777777" w:rsidR="009718E1" w:rsidRPr="009718E1" w:rsidRDefault="009718E1" w:rsidP="008965E5">
            <w:pPr>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p>
          <w:p w14:paraId="6B909D35" w14:textId="77777777" w:rsidR="009718E1" w:rsidRPr="009718E1" w:rsidRDefault="009718E1" w:rsidP="008965E5">
            <w:pPr>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9718E1">
              <w:rPr>
                <w:sz w:val="18"/>
                <w:szCs w:val="18"/>
              </w:rPr>
              <w:t>1%</w:t>
            </w:r>
          </w:p>
        </w:tc>
        <w:tc>
          <w:tcPr>
            <w:tcW w:w="748" w:type="pct"/>
            <w:tcBorders>
              <w:top w:val="single" w:sz="4" w:space="0" w:color="auto"/>
              <w:bottom w:val="single" w:sz="4" w:space="0" w:color="auto"/>
            </w:tcBorders>
          </w:tcPr>
          <w:p w14:paraId="25EBEDA5" w14:textId="77777777" w:rsidR="009718E1" w:rsidRPr="009718E1" w:rsidRDefault="009718E1" w:rsidP="008965E5">
            <w:pPr>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9718E1">
              <w:rPr>
                <w:sz w:val="18"/>
                <w:szCs w:val="18"/>
              </w:rPr>
              <w:t>Critical values</w:t>
            </w:r>
          </w:p>
          <w:p w14:paraId="6708A24A" w14:textId="77777777" w:rsidR="009718E1" w:rsidRPr="009718E1" w:rsidRDefault="009718E1" w:rsidP="008965E5">
            <w:pPr>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9718E1">
              <w:rPr>
                <w:sz w:val="18"/>
                <w:szCs w:val="18"/>
              </w:rPr>
              <w:t>5%</w:t>
            </w:r>
          </w:p>
        </w:tc>
        <w:tc>
          <w:tcPr>
            <w:tcW w:w="548" w:type="pct"/>
            <w:tcBorders>
              <w:top w:val="single" w:sz="4" w:space="0" w:color="auto"/>
              <w:bottom w:val="single" w:sz="4" w:space="0" w:color="auto"/>
            </w:tcBorders>
          </w:tcPr>
          <w:p w14:paraId="5146D86F" w14:textId="77777777" w:rsidR="009718E1" w:rsidRPr="009718E1" w:rsidRDefault="009718E1" w:rsidP="008965E5">
            <w:pPr>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p>
          <w:p w14:paraId="25E9F537" w14:textId="77777777" w:rsidR="009718E1" w:rsidRPr="009718E1" w:rsidRDefault="009718E1" w:rsidP="008965E5">
            <w:pPr>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9718E1">
              <w:rPr>
                <w:sz w:val="18"/>
                <w:szCs w:val="18"/>
              </w:rPr>
              <w:t>10%</w:t>
            </w:r>
          </w:p>
        </w:tc>
        <w:tc>
          <w:tcPr>
            <w:tcW w:w="548" w:type="pct"/>
            <w:tcBorders>
              <w:top w:val="single" w:sz="4" w:space="0" w:color="auto"/>
              <w:bottom w:val="single" w:sz="4" w:space="0" w:color="auto"/>
            </w:tcBorders>
          </w:tcPr>
          <w:p w14:paraId="1B70FF1F" w14:textId="77777777" w:rsidR="009718E1" w:rsidRPr="009718E1" w:rsidRDefault="009718E1" w:rsidP="008965E5">
            <w:pPr>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9718E1">
              <w:rPr>
                <w:sz w:val="18"/>
                <w:szCs w:val="18"/>
              </w:rPr>
              <w:t>t-statistics</w:t>
            </w:r>
          </w:p>
        </w:tc>
        <w:tc>
          <w:tcPr>
            <w:tcW w:w="449" w:type="pct"/>
            <w:tcBorders>
              <w:top w:val="single" w:sz="4" w:space="0" w:color="auto"/>
              <w:bottom w:val="single" w:sz="4" w:space="0" w:color="auto"/>
            </w:tcBorders>
          </w:tcPr>
          <w:p w14:paraId="58F80E52" w14:textId="77777777" w:rsidR="009718E1" w:rsidRPr="009718E1" w:rsidRDefault="009718E1" w:rsidP="008965E5">
            <w:pPr>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9718E1">
              <w:rPr>
                <w:sz w:val="18"/>
                <w:szCs w:val="18"/>
              </w:rPr>
              <w:t>P-value</w:t>
            </w:r>
          </w:p>
        </w:tc>
        <w:tc>
          <w:tcPr>
            <w:tcW w:w="613" w:type="pct"/>
            <w:tcBorders>
              <w:top w:val="single" w:sz="4" w:space="0" w:color="auto"/>
              <w:bottom w:val="single" w:sz="4" w:space="0" w:color="auto"/>
            </w:tcBorders>
          </w:tcPr>
          <w:p w14:paraId="3F4A3342" w14:textId="77777777" w:rsidR="009718E1" w:rsidRPr="009718E1" w:rsidRDefault="009718E1" w:rsidP="008965E5">
            <w:pPr>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9718E1">
              <w:rPr>
                <w:sz w:val="18"/>
                <w:szCs w:val="18"/>
              </w:rPr>
              <w:t>Remark</w:t>
            </w:r>
          </w:p>
        </w:tc>
      </w:tr>
      <w:tr w:rsidR="009718E1" w:rsidRPr="00482F4B" w14:paraId="0782C9D6"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609" w:type="pct"/>
            <w:tcBorders>
              <w:top w:val="single" w:sz="4" w:space="0" w:color="auto"/>
            </w:tcBorders>
          </w:tcPr>
          <w:p w14:paraId="5A658094" w14:textId="77777777" w:rsidR="009718E1" w:rsidRPr="00482F4B" w:rsidRDefault="009718E1" w:rsidP="008965E5">
            <w:pPr>
              <w:spacing w:after="0" w:line="240" w:lineRule="auto"/>
              <w:jc w:val="both"/>
              <w:rPr>
                <w:b w:val="0"/>
                <w:sz w:val="18"/>
                <w:szCs w:val="18"/>
              </w:rPr>
            </w:pPr>
            <w:proofErr w:type="spellStart"/>
            <w:r w:rsidRPr="00482F4B">
              <w:rPr>
                <w:b w:val="0"/>
                <w:sz w:val="18"/>
                <w:szCs w:val="18"/>
              </w:rPr>
              <w:t>LNGDP</w:t>
            </w:r>
            <w:proofErr w:type="spellEnd"/>
          </w:p>
        </w:tc>
        <w:tc>
          <w:tcPr>
            <w:tcW w:w="886" w:type="pct"/>
            <w:tcBorders>
              <w:top w:val="single" w:sz="4" w:space="0" w:color="auto"/>
            </w:tcBorders>
          </w:tcPr>
          <w:p w14:paraId="03028283"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At level</w:t>
            </w:r>
          </w:p>
        </w:tc>
        <w:tc>
          <w:tcPr>
            <w:tcW w:w="599" w:type="pct"/>
            <w:tcBorders>
              <w:top w:val="single" w:sz="4" w:space="0" w:color="auto"/>
            </w:tcBorders>
          </w:tcPr>
          <w:p w14:paraId="12559FC7"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-3.646342</w:t>
            </w:r>
          </w:p>
        </w:tc>
        <w:tc>
          <w:tcPr>
            <w:tcW w:w="748" w:type="pct"/>
            <w:tcBorders>
              <w:top w:val="single" w:sz="4" w:space="0" w:color="auto"/>
            </w:tcBorders>
          </w:tcPr>
          <w:p w14:paraId="79DF5402"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-2.954021</w:t>
            </w:r>
          </w:p>
        </w:tc>
        <w:tc>
          <w:tcPr>
            <w:tcW w:w="548" w:type="pct"/>
            <w:tcBorders>
              <w:top w:val="single" w:sz="4" w:space="0" w:color="auto"/>
            </w:tcBorders>
          </w:tcPr>
          <w:p w14:paraId="07A6C2D9"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-2.615817</w:t>
            </w:r>
          </w:p>
        </w:tc>
        <w:tc>
          <w:tcPr>
            <w:tcW w:w="548" w:type="pct"/>
            <w:tcBorders>
              <w:top w:val="single" w:sz="4" w:space="0" w:color="auto"/>
            </w:tcBorders>
          </w:tcPr>
          <w:p w14:paraId="238DA486"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-6.144767</w:t>
            </w:r>
          </w:p>
        </w:tc>
        <w:tc>
          <w:tcPr>
            <w:tcW w:w="449" w:type="pct"/>
            <w:tcBorders>
              <w:top w:val="single" w:sz="4" w:space="0" w:color="auto"/>
            </w:tcBorders>
          </w:tcPr>
          <w:p w14:paraId="0BED6A2C"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0.0000</w:t>
            </w:r>
          </w:p>
        </w:tc>
        <w:tc>
          <w:tcPr>
            <w:tcW w:w="613" w:type="pct"/>
            <w:tcBorders>
              <w:top w:val="single" w:sz="4" w:space="0" w:color="auto"/>
            </w:tcBorders>
          </w:tcPr>
          <w:p w14:paraId="2E0EC405"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 xml:space="preserve"> Stationary</w:t>
            </w:r>
          </w:p>
        </w:tc>
      </w:tr>
      <w:tr w:rsidR="009718E1" w:rsidRPr="00482F4B" w14:paraId="5A86C376"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609" w:type="pct"/>
          </w:tcPr>
          <w:p w14:paraId="3F85DE4D" w14:textId="77777777" w:rsidR="009718E1" w:rsidRPr="00482F4B" w:rsidRDefault="009718E1" w:rsidP="008965E5">
            <w:pPr>
              <w:spacing w:after="0" w:line="240" w:lineRule="auto"/>
              <w:jc w:val="both"/>
              <w:rPr>
                <w:b w:val="0"/>
                <w:sz w:val="18"/>
                <w:szCs w:val="18"/>
              </w:rPr>
            </w:pPr>
            <w:r w:rsidRPr="00482F4B">
              <w:rPr>
                <w:b w:val="0"/>
                <w:sz w:val="18"/>
                <w:szCs w:val="18"/>
              </w:rPr>
              <w:t>LN exchange Rate</w:t>
            </w:r>
          </w:p>
        </w:tc>
        <w:tc>
          <w:tcPr>
            <w:tcW w:w="886" w:type="pct"/>
          </w:tcPr>
          <w:p w14:paraId="0DADF55C"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At level</w:t>
            </w:r>
          </w:p>
        </w:tc>
        <w:tc>
          <w:tcPr>
            <w:tcW w:w="599" w:type="pct"/>
          </w:tcPr>
          <w:p w14:paraId="65AA858A"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-3.646342</w:t>
            </w:r>
          </w:p>
        </w:tc>
        <w:tc>
          <w:tcPr>
            <w:tcW w:w="748" w:type="pct"/>
          </w:tcPr>
          <w:p w14:paraId="59D1E509"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-2.954021</w:t>
            </w:r>
          </w:p>
        </w:tc>
        <w:tc>
          <w:tcPr>
            <w:tcW w:w="548" w:type="pct"/>
          </w:tcPr>
          <w:p w14:paraId="644C654E"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-2.615817</w:t>
            </w:r>
          </w:p>
        </w:tc>
        <w:tc>
          <w:tcPr>
            <w:tcW w:w="548" w:type="pct"/>
          </w:tcPr>
          <w:p w14:paraId="61D755C6"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-5.578422</w:t>
            </w:r>
          </w:p>
        </w:tc>
        <w:tc>
          <w:tcPr>
            <w:tcW w:w="449" w:type="pct"/>
          </w:tcPr>
          <w:p w14:paraId="1D02711C"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0.0001</w:t>
            </w:r>
          </w:p>
        </w:tc>
        <w:tc>
          <w:tcPr>
            <w:tcW w:w="613" w:type="pct"/>
          </w:tcPr>
          <w:p w14:paraId="01BA1365"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 xml:space="preserve"> Stationary</w:t>
            </w:r>
          </w:p>
        </w:tc>
      </w:tr>
      <w:tr w:rsidR="009718E1" w:rsidRPr="00482F4B" w14:paraId="418B0234"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609" w:type="pct"/>
          </w:tcPr>
          <w:p w14:paraId="7F05616E" w14:textId="77777777" w:rsidR="009718E1" w:rsidRPr="00482F4B" w:rsidRDefault="009718E1" w:rsidP="008965E5">
            <w:pPr>
              <w:spacing w:after="0" w:line="240" w:lineRule="auto"/>
              <w:jc w:val="both"/>
              <w:rPr>
                <w:b w:val="0"/>
                <w:sz w:val="18"/>
                <w:szCs w:val="18"/>
              </w:rPr>
            </w:pPr>
            <w:r w:rsidRPr="00482F4B">
              <w:rPr>
                <w:b w:val="0"/>
                <w:sz w:val="18"/>
                <w:szCs w:val="18"/>
              </w:rPr>
              <w:t xml:space="preserve">LN Industrial </w:t>
            </w:r>
          </w:p>
        </w:tc>
        <w:tc>
          <w:tcPr>
            <w:tcW w:w="886" w:type="pct"/>
          </w:tcPr>
          <w:p w14:paraId="0C77A875"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At level</w:t>
            </w:r>
          </w:p>
        </w:tc>
        <w:tc>
          <w:tcPr>
            <w:tcW w:w="599" w:type="pct"/>
          </w:tcPr>
          <w:p w14:paraId="65864EC4"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-3.646342</w:t>
            </w:r>
          </w:p>
        </w:tc>
        <w:tc>
          <w:tcPr>
            <w:tcW w:w="748" w:type="pct"/>
          </w:tcPr>
          <w:p w14:paraId="6C88B33B"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-2.954021</w:t>
            </w:r>
          </w:p>
        </w:tc>
        <w:tc>
          <w:tcPr>
            <w:tcW w:w="548" w:type="pct"/>
          </w:tcPr>
          <w:p w14:paraId="5350CC34"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-2.615817</w:t>
            </w:r>
          </w:p>
        </w:tc>
        <w:tc>
          <w:tcPr>
            <w:tcW w:w="548" w:type="pct"/>
          </w:tcPr>
          <w:p w14:paraId="5DB6C4C6"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-6.029986</w:t>
            </w:r>
          </w:p>
        </w:tc>
        <w:tc>
          <w:tcPr>
            <w:tcW w:w="449" w:type="pct"/>
          </w:tcPr>
          <w:p w14:paraId="47A7D09F"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0.0000</w:t>
            </w:r>
          </w:p>
        </w:tc>
        <w:tc>
          <w:tcPr>
            <w:tcW w:w="613" w:type="pct"/>
          </w:tcPr>
          <w:p w14:paraId="0BFB44CC"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 xml:space="preserve"> Stationary</w:t>
            </w:r>
          </w:p>
        </w:tc>
      </w:tr>
      <w:tr w:rsidR="009718E1" w:rsidRPr="00482F4B" w14:paraId="2C1EAC34"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609" w:type="pct"/>
          </w:tcPr>
          <w:p w14:paraId="0CE0524C" w14:textId="77777777" w:rsidR="009718E1" w:rsidRPr="00482F4B" w:rsidRDefault="009718E1" w:rsidP="008965E5">
            <w:pPr>
              <w:spacing w:after="0" w:line="240" w:lineRule="auto"/>
              <w:jc w:val="both"/>
              <w:rPr>
                <w:b w:val="0"/>
                <w:sz w:val="18"/>
                <w:szCs w:val="18"/>
              </w:rPr>
            </w:pPr>
            <w:r w:rsidRPr="00482F4B">
              <w:rPr>
                <w:b w:val="0"/>
                <w:sz w:val="18"/>
                <w:szCs w:val="18"/>
              </w:rPr>
              <w:t>LN Inflation Rate</w:t>
            </w:r>
          </w:p>
        </w:tc>
        <w:tc>
          <w:tcPr>
            <w:tcW w:w="886" w:type="pct"/>
          </w:tcPr>
          <w:p w14:paraId="14C1D314"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At level</w:t>
            </w:r>
          </w:p>
        </w:tc>
        <w:tc>
          <w:tcPr>
            <w:tcW w:w="599" w:type="pct"/>
          </w:tcPr>
          <w:p w14:paraId="6ACB52D8"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-3.646342</w:t>
            </w:r>
          </w:p>
        </w:tc>
        <w:tc>
          <w:tcPr>
            <w:tcW w:w="748" w:type="pct"/>
          </w:tcPr>
          <w:p w14:paraId="15362B99"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-2.954021</w:t>
            </w:r>
          </w:p>
        </w:tc>
        <w:tc>
          <w:tcPr>
            <w:tcW w:w="548" w:type="pct"/>
          </w:tcPr>
          <w:p w14:paraId="5A333B43"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-2.615817</w:t>
            </w:r>
          </w:p>
        </w:tc>
        <w:tc>
          <w:tcPr>
            <w:tcW w:w="548" w:type="pct"/>
          </w:tcPr>
          <w:p w14:paraId="7A755965"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-6.317903</w:t>
            </w:r>
          </w:p>
        </w:tc>
        <w:tc>
          <w:tcPr>
            <w:tcW w:w="449" w:type="pct"/>
          </w:tcPr>
          <w:p w14:paraId="02F372A7"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0.0000</w:t>
            </w:r>
          </w:p>
        </w:tc>
        <w:tc>
          <w:tcPr>
            <w:tcW w:w="613" w:type="pct"/>
          </w:tcPr>
          <w:p w14:paraId="508226FE"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 xml:space="preserve"> Stationary</w:t>
            </w:r>
          </w:p>
        </w:tc>
      </w:tr>
      <w:tr w:rsidR="009718E1" w:rsidRPr="00482F4B" w14:paraId="4DB75340"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609" w:type="pct"/>
          </w:tcPr>
          <w:p w14:paraId="2FC10DC6" w14:textId="77777777" w:rsidR="009718E1" w:rsidRPr="00482F4B" w:rsidRDefault="009718E1" w:rsidP="008965E5">
            <w:pPr>
              <w:spacing w:after="0" w:line="240" w:lineRule="auto"/>
              <w:jc w:val="both"/>
              <w:rPr>
                <w:b w:val="0"/>
                <w:sz w:val="18"/>
                <w:szCs w:val="18"/>
              </w:rPr>
            </w:pPr>
            <w:r w:rsidRPr="00482F4B">
              <w:rPr>
                <w:b w:val="0"/>
                <w:sz w:val="18"/>
                <w:szCs w:val="18"/>
              </w:rPr>
              <w:t>LN Trade Openness</w:t>
            </w:r>
          </w:p>
        </w:tc>
        <w:tc>
          <w:tcPr>
            <w:tcW w:w="886" w:type="pct"/>
          </w:tcPr>
          <w:p w14:paraId="1C3A3854"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At level</w:t>
            </w:r>
          </w:p>
        </w:tc>
        <w:tc>
          <w:tcPr>
            <w:tcW w:w="599" w:type="pct"/>
          </w:tcPr>
          <w:p w14:paraId="008FA85D"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-3.646342</w:t>
            </w:r>
          </w:p>
        </w:tc>
        <w:tc>
          <w:tcPr>
            <w:tcW w:w="748" w:type="pct"/>
          </w:tcPr>
          <w:p w14:paraId="223AB3F4"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-2.954021</w:t>
            </w:r>
          </w:p>
        </w:tc>
        <w:tc>
          <w:tcPr>
            <w:tcW w:w="548" w:type="pct"/>
          </w:tcPr>
          <w:p w14:paraId="41166C03"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-2.615817</w:t>
            </w:r>
          </w:p>
        </w:tc>
        <w:tc>
          <w:tcPr>
            <w:tcW w:w="548" w:type="pct"/>
          </w:tcPr>
          <w:p w14:paraId="143A824D"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-5.255364</w:t>
            </w:r>
          </w:p>
        </w:tc>
        <w:tc>
          <w:tcPr>
            <w:tcW w:w="449" w:type="pct"/>
          </w:tcPr>
          <w:p w14:paraId="23A57F9E"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0.0001</w:t>
            </w:r>
          </w:p>
        </w:tc>
        <w:tc>
          <w:tcPr>
            <w:tcW w:w="613" w:type="pct"/>
          </w:tcPr>
          <w:p w14:paraId="1F1D9A5B"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 xml:space="preserve"> Stationary</w:t>
            </w:r>
          </w:p>
        </w:tc>
      </w:tr>
      <w:tr w:rsidR="009718E1" w:rsidRPr="00482F4B" w14:paraId="01184FB5"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609" w:type="pct"/>
          </w:tcPr>
          <w:p w14:paraId="0D018EF4" w14:textId="77777777" w:rsidR="009718E1" w:rsidRPr="00482F4B" w:rsidRDefault="009718E1" w:rsidP="008965E5">
            <w:pPr>
              <w:spacing w:after="0" w:line="240" w:lineRule="auto"/>
              <w:jc w:val="both"/>
              <w:rPr>
                <w:b w:val="0"/>
                <w:sz w:val="18"/>
                <w:szCs w:val="18"/>
              </w:rPr>
            </w:pPr>
            <w:r w:rsidRPr="00482F4B">
              <w:rPr>
                <w:b w:val="0"/>
                <w:sz w:val="18"/>
                <w:szCs w:val="18"/>
              </w:rPr>
              <w:t>LN Carbon dioxide</w:t>
            </w:r>
          </w:p>
        </w:tc>
        <w:tc>
          <w:tcPr>
            <w:tcW w:w="886" w:type="pct"/>
          </w:tcPr>
          <w:p w14:paraId="0FD5CBCF"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At level</w:t>
            </w:r>
          </w:p>
        </w:tc>
        <w:tc>
          <w:tcPr>
            <w:tcW w:w="599" w:type="pct"/>
          </w:tcPr>
          <w:p w14:paraId="17F87B46"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-3.646342</w:t>
            </w:r>
          </w:p>
        </w:tc>
        <w:tc>
          <w:tcPr>
            <w:tcW w:w="748" w:type="pct"/>
          </w:tcPr>
          <w:p w14:paraId="329DF350"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-2.954021</w:t>
            </w:r>
          </w:p>
        </w:tc>
        <w:tc>
          <w:tcPr>
            <w:tcW w:w="548" w:type="pct"/>
          </w:tcPr>
          <w:p w14:paraId="708C1774"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-2.615817</w:t>
            </w:r>
          </w:p>
        </w:tc>
        <w:tc>
          <w:tcPr>
            <w:tcW w:w="548" w:type="pct"/>
          </w:tcPr>
          <w:p w14:paraId="496CC3B6"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-5.700809</w:t>
            </w:r>
          </w:p>
        </w:tc>
        <w:tc>
          <w:tcPr>
            <w:tcW w:w="449" w:type="pct"/>
          </w:tcPr>
          <w:p w14:paraId="6C9CFFA5"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0.0000</w:t>
            </w:r>
          </w:p>
        </w:tc>
        <w:tc>
          <w:tcPr>
            <w:tcW w:w="613" w:type="pct"/>
          </w:tcPr>
          <w:p w14:paraId="5E0857AC"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 xml:space="preserve"> Stationary</w:t>
            </w:r>
          </w:p>
        </w:tc>
      </w:tr>
      <w:tr w:rsidR="009718E1" w:rsidRPr="00482F4B" w14:paraId="06797D2A"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609" w:type="pct"/>
            <w:tcBorders>
              <w:bottom w:val="single" w:sz="4" w:space="0" w:color="auto"/>
            </w:tcBorders>
          </w:tcPr>
          <w:p w14:paraId="1CB68DA6" w14:textId="77777777" w:rsidR="009718E1" w:rsidRPr="00482F4B" w:rsidRDefault="009718E1" w:rsidP="008965E5">
            <w:pPr>
              <w:spacing w:after="0" w:line="240" w:lineRule="auto"/>
              <w:jc w:val="both"/>
              <w:rPr>
                <w:b w:val="0"/>
                <w:sz w:val="18"/>
                <w:szCs w:val="18"/>
              </w:rPr>
            </w:pPr>
            <w:r w:rsidRPr="00482F4B">
              <w:rPr>
                <w:b w:val="0"/>
                <w:sz w:val="18"/>
                <w:szCs w:val="18"/>
              </w:rPr>
              <w:t>LN Interest Rate</w:t>
            </w:r>
          </w:p>
        </w:tc>
        <w:tc>
          <w:tcPr>
            <w:tcW w:w="886" w:type="pct"/>
            <w:tcBorders>
              <w:bottom w:val="single" w:sz="4" w:space="0" w:color="auto"/>
            </w:tcBorders>
          </w:tcPr>
          <w:p w14:paraId="2264EA4E"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At Level</w:t>
            </w:r>
          </w:p>
        </w:tc>
        <w:tc>
          <w:tcPr>
            <w:tcW w:w="599" w:type="pct"/>
            <w:tcBorders>
              <w:bottom w:val="single" w:sz="4" w:space="0" w:color="auto"/>
            </w:tcBorders>
          </w:tcPr>
          <w:p w14:paraId="147D7EE1"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-3.646342</w:t>
            </w:r>
          </w:p>
        </w:tc>
        <w:tc>
          <w:tcPr>
            <w:tcW w:w="748" w:type="pct"/>
            <w:tcBorders>
              <w:bottom w:val="single" w:sz="4" w:space="0" w:color="auto"/>
            </w:tcBorders>
          </w:tcPr>
          <w:p w14:paraId="2D7932FA"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-2.954021</w:t>
            </w:r>
          </w:p>
        </w:tc>
        <w:tc>
          <w:tcPr>
            <w:tcW w:w="548" w:type="pct"/>
            <w:tcBorders>
              <w:bottom w:val="single" w:sz="4" w:space="0" w:color="auto"/>
            </w:tcBorders>
          </w:tcPr>
          <w:p w14:paraId="1DA5699E"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-2.615817</w:t>
            </w:r>
          </w:p>
        </w:tc>
        <w:tc>
          <w:tcPr>
            <w:tcW w:w="548" w:type="pct"/>
            <w:tcBorders>
              <w:bottom w:val="single" w:sz="4" w:space="0" w:color="auto"/>
            </w:tcBorders>
          </w:tcPr>
          <w:p w14:paraId="6DD1847C"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-6.010637</w:t>
            </w:r>
          </w:p>
        </w:tc>
        <w:tc>
          <w:tcPr>
            <w:tcW w:w="449" w:type="pct"/>
            <w:tcBorders>
              <w:bottom w:val="single" w:sz="4" w:space="0" w:color="auto"/>
            </w:tcBorders>
          </w:tcPr>
          <w:p w14:paraId="19D48671"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sz w:val="18"/>
                <w:szCs w:val="18"/>
              </w:rPr>
              <w:t>0.0000</w:t>
            </w:r>
          </w:p>
        </w:tc>
        <w:tc>
          <w:tcPr>
            <w:tcW w:w="613" w:type="pct"/>
            <w:tcBorders>
              <w:bottom w:val="single" w:sz="4" w:space="0" w:color="auto"/>
            </w:tcBorders>
          </w:tcPr>
          <w:p w14:paraId="093662D0" w14:textId="77777777" w:rsidR="009718E1" w:rsidRPr="00482F4B" w:rsidRDefault="009718E1" w:rsidP="008965E5">
            <w:pPr>
              <w:spacing w:after="0" w:line="240" w:lineRule="auto"/>
              <w:jc w:val="both"/>
              <w:cnfStyle w:val="000000000000" w:firstRow="0" w:lastRow="0" w:firstColumn="0" w:lastColumn="0" w:oddVBand="0" w:evenVBand="0" w:oddHBand="0" w:evenHBand="0" w:firstRowFirstColumn="0" w:firstRowLastColumn="0" w:lastRowFirstColumn="0" w:lastRowLastColumn="0"/>
              <w:rPr>
                <w:bCs/>
                <w:sz w:val="18"/>
                <w:szCs w:val="18"/>
              </w:rPr>
            </w:pPr>
            <w:r w:rsidRPr="00482F4B">
              <w:rPr>
                <w:bCs/>
                <w:sz w:val="18"/>
                <w:szCs w:val="18"/>
              </w:rPr>
              <w:t>Stationary</w:t>
            </w:r>
          </w:p>
        </w:tc>
      </w:tr>
    </w:tbl>
    <w:p w14:paraId="7DC35F30" w14:textId="77777777" w:rsidR="009718E1" w:rsidRPr="00482F4B" w:rsidRDefault="009718E1" w:rsidP="009718E1">
      <w:pPr>
        <w:spacing w:after="0" w:line="240" w:lineRule="auto"/>
        <w:jc w:val="both"/>
        <w:rPr>
          <w:sz w:val="18"/>
          <w:szCs w:val="18"/>
        </w:rPr>
      </w:pPr>
      <w:r w:rsidRPr="00482F4B">
        <w:rPr>
          <w:sz w:val="18"/>
          <w:szCs w:val="18"/>
        </w:rPr>
        <w:t>Sources: Computed Using EViews</w:t>
      </w:r>
    </w:p>
    <w:p w14:paraId="39074CBA" w14:textId="77777777" w:rsidR="009718E1" w:rsidRDefault="009718E1" w:rsidP="009718E1">
      <w:pPr>
        <w:spacing w:after="0" w:line="240" w:lineRule="auto"/>
        <w:jc w:val="both"/>
        <w:rPr>
          <w:sz w:val="18"/>
          <w:szCs w:val="18"/>
        </w:rPr>
      </w:pPr>
    </w:p>
    <w:p w14:paraId="6071231E" w14:textId="77777777" w:rsidR="009718E1" w:rsidRDefault="009718E1" w:rsidP="009718E1">
      <w:pPr>
        <w:spacing w:after="0" w:line="240" w:lineRule="auto"/>
        <w:jc w:val="both"/>
        <w:rPr>
          <w:sz w:val="18"/>
          <w:szCs w:val="18"/>
        </w:rPr>
        <w:sectPr w:rsidR="009718E1" w:rsidSect="002037C3">
          <w:type w:val="continuous"/>
          <w:pgSz w:w="11907" w:h="16840" w:code="9"/>
          <w:pgMar w:top="1440" w:right="1440" w:bottom="1440" w:left="1440" w:header="709" w:footer="709" w:gutter="0"/>
          <w:cols w:space="204"/>
          <w:docGrid w:linePitch="360"/>
        </w:sectPr>
      </w:pPr>
    </w:p>
    <w:p w14:paraId="4B27B7B6" w14:textId="681749A5" w:rsidR="009718E1" w:rsidRPr="00482F4B" w:rsidRDefault="009718E1" w:rsidP="009718E1">
      <w:pPr>
        <w:spacing w:after="0" w:line="240" w:lineRule="auto"/>
        <w:jc w:val="both"/>
        <w:rPr>
          <w:sz w:val="18"/>
          <w:szCs w:val="18"/>
        </w:rPr>
      </w:pPr>
      <w:r w:rsidRPr="00482F4B">
        <w:rPr>
          <w:sz w:val="18"/>
          <w:szCs w:val="18"/>
        </w:rPr>
        <w:t xml:space="preserve">Table 3 presents the results of the Augmented Dickey-Fuller unit root tests for the log-transformed Nigerian macroeconomic variables. All variables </w:t>
      </w:r>
      <w:proofErr w:type="spellStart"/>
      <w:r w:rsidRPr="00482F4B">
        <w:rPr>
          <w:sz w:val="18"/>
          <w:szCs w:val="18"/>
        </w:rPr>
        <w:t>LNGDP</w:t>
      </w:r>
      <w:proofErr w:type="spellEnd"/>
      <w:r w:rsidRPr="00482F4B">
        <w:rPr>
          <w:sz w:val="18"/>
          <w:szCs w:val="18"/>
        </w:rPr>
        <w:t xml:space="preserve">, LN exchange rate, LN industrialization, LN inflation rate, LN trade openness, LN carbon dioxide, and LN interest rate are stationary at level, as indicated by t-statistics that are more </w:t>
      </w:r>
      <w:r w:rsidRPr="00482F4B">
        <w:rPr>
          <w:sz w:val="18"/>
          <w:szCs w:val="18"/>
        </w:rPr>
        <w:t>negative than the 1%, 5%, and 10% critical values and by p-values effectively equal to zero. This confirms that each series has constant statistical properties over time, with no stochastic trends, making them suitable for reliable time-series econometric modeling and ensuring that regression results are not spurious.</w:t>
      </w:r>
    </w:p>
    <w:p w14:paraId="6519BED1" w14:textId="77777777" w:rsidR="009718E1" w:rsidRDefault="009718E1" w:rsidP="009718E1">
      <w:pPr>
        <w:spacing w:after="0" w:line="240" w:lineRule="auto"/>
        <w:jc w:val="both"/>
        <w:rPr>
          <w:b/>
          <w:bCs/>
          <w:sz w:val="18"/>
          <w:szCs w:val="18"/>
        </w:rPr>
        <w:sectPr w:rsidR="009718E1" w:rsidSect="009718E1">
          <w:type w:val="continuous"/>
          <w:pgSz w:w="11907" w:h="16840" w:code="9"/>
          <w:pgMar w:top="1440" w:right="1440" w:bottom="1440" w:left="1440" w:header="709" w:footer="709" w:gutter="0"/>
          <w:cols w:num="2" w:space="204"/>
          <w:docGrid w:linePitch="360"/>
        </w:sectPr>
      </w:pPr>
    </w:p>
    <w:p w14:paraId="4DBFA3F2" w14:textId="6F5D307B" w:rsidR="009718E1" w:rsidRPr="00482F4B" w:rsidRDefault="009718E1" w:rsidP="009718E1">
      <w:pPr>
        <w:spacing w:after="0" w:line="240" w:lineRule="auto"/>
        <w:jc w:val="both"/>
        <w:rPr>
          <w:sz w:val="18"/>
          <w:szCs w:val="18"/>
        </w:rPr>
      </w:pPr>
      <w:r w:rsidRPr="00482F4B">
        <w:rPr>
          <w:b/>
          <w:bCs/>
          <w:sz w:val="18"/>
          <w:szCs w:val="18"/>
        </w:rPr>
        <w:lastRenderedPageBreak/>
        <w:t xml:space="preserve">Table 4: </w:t>
      </w:r>
      <w:r w:rsidRPr="00482F4B">
        <w:rPr>
          <w:b/>
          <w:bCs/>
          <w:color w:val="000000"/>
          <w:sz w:val="18"/>
          <w:szCs w:val="18"/>
        </w:rPr>
        <w:t>Fully Modified Least Squares (</w:t>
      </w:r>
      <w:proofErr w:type="spellStart"/>
      <w:r w:rsidRPr="00482F4B">
        <w:rPr>
          <w:b/>
          <w:bCs/>
          <w:color w:val="000000"/>
          <w:sz w:val="18"/>
          <w:szCs w:val="18"/>
        </w:rPr>
        <w:t>FMOLS</w:t>
      </w:r>
      <w:proofErr w:type="spellEnd"/>
      <w:r w:rsidRPr="00482F4B">
        <w:rPr>
          <w:b/>
          <w:bCs/>
          <w:color w:val="000000"/>
          <w:sz w:val="18"/>
          <w:szCs w:val="18"/>
        </w:rPr>
        <w:t>)</w:t>
      </w:r>
    </w:p>
    <w:tbl>
      <w:tblPr>
        <w:tblStyle w:val="LightShading1"/>
        <w:tblW w:w="5000" w:type="pct"/>
        <w:tblLook w:val="04A0" w:firstRow="1" w:lastRow="0" w:firstColumn="1" w:lastColumn="0" w:noHBand="0" w:noVBand="1"/>
      </w:tblPr>
      <w:tblGrid>
        <w:gridCol w:w="2859"/>
        <w:gridCol w:w="1506"/>
        <w:gridCol w:w="1647"/>
        <w:gridCol w:w="1654"/>
        <w:gridCol w:w="1361"/>
      </w:tblGrid>
      <w:tr w:rsidR="009718E1" w:rsidRPr="00482F4B" w14:paraId="60734CB4" w14:textId="77777777" w:rsidTr="009718E1">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584" w:type="pct"/>
            <w:tcBorders>
              <w:top w:val="single" w:sz="4" w:space="0" w:color="auto"/>
              <w:bottom w:val="single" w:sz="4" w:space="0" w:color="auto"/>
            </w:tcBorders>
          </w:tcPr>
          <w:p w14:paraId="4C016B28" w14:textId="72537AF1" w:rsidR="009718E1" w:rsidRPr="00482F4B" w:rsidRDefault="009718E1" w:rsidP="009718E1">
            <w:pPr>
              <w:autoSpaceDE w:val="0"/>
              <w:autoSpaceDN w:val="0"/>
              <w:adjustRightInd w:val="0"/>
              <w:spacing w:after="0" w:line="240" w:lineRule="auto"/>
              <w:jc w:val="both"/>
              <w:rPr>
                <w:sz w:val="18"/>
                <w:szCs w:val="18"/>
              </w:rPr>
            </w:pPr>
            <w:r w:rsidRPr="00482F4B">
              <w:rPr>
                <w:sz w:val="18"/>
                <w:szCs w:val="18"/>
              </w:rPr>
              <w:t>Variable</w:t>
            </w:r>
          </w:p>
        </w:tc>
        <w:tc>
          <w:tcPr>
            <w:tcW w:w="834" w:type="pct"/>
            <w:tcBorders>
              <w:top w:val="single" w:sz="4" w:space="0" w:color="auto"/>
              <w:bottom w:val="single" w:sz="4" w:space="0" w:color="auto"/>
            </w:tcBorders>
          </w:tcPr>
          <w:p w14:paraId="6D78BB1D" w14:textId="07A05502" w:rsidR="009718E1" w:rsidRPr="00482F4B" w:rsidRDefault="009718E1" w:rsidP="009718E1">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482F4B">
              <w:rPr>
                <w:sz w:val="18"/>
                <w:szCs w:val="18"/>
              </w:rPr>
              <w:t>Coefficient</w:t>
            </w:r>
          </w:p>
        </w:tc>
        <w:tc>
          <w:tcPr>
            <w:tcW w:w="912" w:type="pct"/>
            <w:tcBorders>
              <w:top w:val="single" w:sz="4" w:space="0" w:color="auto"/>
              <w:bottom w:val="single" w:sz="4" w:space="0" w:color="auto"/>
            </w:tcBorders>
          </w:tcPr>
          <w:p w14:paraId="4BAF42B8" w14:textId="2CE9DF1B" w:rsidR="009718E1" w:rsidRPr="00482F4B" w:rsidRDefault="009718E1" w:rsidP="009718E1">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482F4B">
              <w:rPr>
                <w:sz w:val="18"/>
                <w:szCs w:val="18"/>
              </w:rPr>
              <w:t>Std. Error</w:t>
            </w:r>
          </w:p>
        </w:tc>
        <w:tc>
          <w:tcPr>
            <w:tcW w:w="916" w:type="pct"/>
            <w:tcBorders>
              <w:top w:val="single" w:sz="4" w:space="0" w:color="auto"/>
              <w:bottom w:val="single" w:sz="4" w:space="0" w:color="auto"/>
            </w:tcBorders>
          </w:tcPr>
          <w:p w14:paraId="1D9F5800" w14:textId="2320DD30" w:rsidR="009718E1" w:rsidRPr="00482F4B" w:rsidRDefault="009718E1" w:rsidP="009718E1">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482F4B">
              <w:rPr>
                <w:sz w:val="18"/>
                <w:szCs w:val="18"/>
              </w:rPr>
              <w:t>t-Statistic</w:t>
            </w:r>
          </w:p>
        </w:tc>
        <w:tc>
          <w:tcPr>
            <w:tcW w:w="754" w:type="pct"/>
            <w:tcBorders>
              <w:top w:val="single" w:sz="4" w:space="0" w:color="auto"/>
              <w:bottom w:val="single" w:sz="4" w:space="0" w:color="auto"/>
            </w:tcBorders>
          </w:tcPr>
          <w:p w14:paraId="04FFB299" w14:textId="3ED22DC4" w:rsidR="009718E1" w:rsidRPr="00482F4B" w:rsidRDefault="009718E1" w:rsidP="009718E1">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482F4B">
              <w:rPr>
                <w:sz w:val="18"/>
                <w:szCs w:val="18"/>
              </w:rPr>
              <w:t>Prob.  </w:t>
            </w:r>
          </w:p>
        </w:tc>
      </w:tr>
      <w:tr w:rsidR="009718E1" w:rsidRPr="00482F4B" w14:paraId="4BA8C198"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84" w:type="pct"/>
            <w:tcBorders>
              <w:top w:val="single" w:sz="4" w:space="0" w:color="auto"/>
            </w:tcBorders>
          </w:tcPr>
          <w:p w14:paraId="28636AE1"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r w:rsidRPr="005D6EF4">
              <w:rPr>
                <w:b w:val="0"/>
                <w:sz w:val="18"/>
                <w:szCs w:val="18"/>
              </w:rPr>
              <w:t>LNEXR</w:t>
            </w:r>
            <w:proofErr w:type="spellEnd"/>
          </w:p>
        </w:tc>
        <w:tc>
          <w:tcPr>
            <w:tcW w:w="834" w:type="pct"/>
            <w:tcBorders>
              <w:top w:val="single" w:sz="4" w:space="0" w:color="auto"/>
            </w:tcBorders>
          </w:tcPr>
          <w:p w14:paraId="090807D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0.002786</w:t>
            </w:r>
          </w:p>
        </w:tc>
        <w:tc>
          <w:tcPr>
            <w:tcW w:w="912" w:type="pct"/>
            <w:tcBorders>
              <w:top w:val="single" w:sz="4" w:space="0" w:color="auto"/>
            </w:tcBorders>
          </w:tcPr>
          <w:p w14:paraId="14209ABF"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0.069360</w:t>
            </w:r>
          </w:p>
        </w:tc>
        <w:tc>
          <w:tcPr>
            <w:tcW w:w="916" w:type="pct"/>
            <w:tcBorders>
              <w:top w:val="single" w:sz="4" w:space="0" w:color="auto"/>
            </w:tcBorders>
          </w:tcPr>
          <w:p w14:paraId="41DD3F3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0.040164</w:t>
            </w:r>
          </w:p>
        </w:tc>
        <w:tc>
          <w:tcPr>
            <w:tcW w:w="754" w:type="pct"/>
            <w:tcBorders>
              <w:top w:val="single" w:sz="4" w:space="0" w:color="auto"/>
            </w:tcBorders>
          </w:tcPr>
          <w:p w14:paraId="5FD00DA8"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0.9683</w:t>
            </w:r>
          </w:p>
        </w:tc>
      </w:tr>
      <w:tr w:rsidR="009718E1" w:rsidRPr="00482F4B" w14:paraId="1CEB3894"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84" w:type="pct"/>
          </w:tcPr>
          <w:p w14:paraId="2417BCB6"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LNCO2</w:t>
            </w:r>
          </w:p>
        </w:tc>
        <w:tc>
          <w:tcPr>
            <w:tcW w:w="834" w:type="pct"/>
          </w:tcPr>
          <w:p w14:paraId="3DAF5973"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-0.049691</w:t>
            </w:r>
          </w:p>
        </w:tc>
        <w:tc>
          <w:tcPr>
            <w:tcW w:w="912" w:type="pct"/>
          </w:tcPr>
          <w:p w14:paraId="0B07679F"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0.510384</w:t>
            </w:r>
          </w:p>
        </w:tc>
        <w:tc>
          <w:tcPr>
            <w:tcW w:w="916" w:type="pct"/>
          </w:tcPr>
          <w:p w14:paraId="361F063F"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-0.097360</w:t>
            </w:r>
          </w:p>
        </w:tc>
        <w:tc>
          <w:tcPr>
            <w:tcW w:w="754" w:type="pct"/>
          </w:tcPr>
          <w:p w14:paraId="5F3F5D4D"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0.9232</w:t>
            </w:r>
          </w:p>
        </w:tc>
      </w:tr>
      <w:tr w:rsidR="009718E1" w:rsidRPr="00482F4B" w14:paraId="16FD40E3"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84" w:type="pct"/>
          </w:tcPr>
          <w:p w14:paraId="06E644EF"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r w:rsidRPr="005D6EF4">
              <w:rPr>
                <w:b w:val="0"/>
                <w:sz w:val="18"/>
                <w:szCs w:val="18"/>
              </w:rPr>
              <w:t>LNIND</w:t>
            </w:r>
            <w:proofErr w:type="spellEnd"/>
          </w:p>
        </w:tc>
        <w:tc>
          <w:tcPr>
            <w:tcW w:w="834" w:type="pct"/>
          </w:tcPr>
          <w:p w14:paraId="4AEF3D05"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-1.307783</w:t>
            </w:r>
          </w:p>
        </w:tc>
        <w:tc>
          <w:tcPr>
            <w:tcW w:w="912" w:type="pct"/>
          </w:tcPr>
          <w:p w14:paraId="5704CB7F"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0.551233</w:t>
            </w:r>
          </w:p>
        </w:tc>
        <w:tc>
          <w:tcPr>
            <w:tcW w:w="916" w:type="pct"/>
          </w:tcPr>
          <w:p w14:paraId="6DFFA97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-2.372467</w:t>
            </w:r>
          </w:p>
        </w:tc>
        <w:tc>
          <w:tcPr>
            <w:tcW w:w="754" w:type="pct"/>
          </w:tcPr>
          <w:p w14:paraId="041439E2"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0.0254</w:t>
            </w:r>
          </w:p>
        </w:tc>
      </w:tr>
      <w:tr w:rsidR="009718E1" w:rsidRPr="00482F4B" w14:paraId="44A220F6"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84" w:type="pct"/>
          </w:tcPr>
          <w:p w14:paraId="0CAEF745"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r w:rsidRPr="005D6EF4">
              <w:rPr>
                <w:b w:val="0"/>
                <w:sz w:val="18"/>
                <w:szCs w:val="18"/>
              </w:rPr>
              <w:t>LNINFR</w:t>
            </w:r>
            <w:proofErr w:type="spellEnd"/>
          </w:p>
        </w:tc>
        <w:tc>
          <w:tcPr>
            <w:tcW w:w="834" w:type="pct"/>
          </w:tcPr>
          <w:p w14:paraId="2F50CB63"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0.761013</w:t>
            </w:r>
          </w:p>
        </w:tc>
        <w:tc>
          <w:tcPr>
            <w:tcW w:w="912" w:type="pct"/>
          </w:tcPr>
          <w:p w14:paraId="49976D15"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0.091979</w:t>
            </w:r>
          </w:p>
        </w:tc>
        <w:tc>
          <w:tcPr>
            <w:tcW w:w="916" w:type="pct"/>
          </w:tcPr>
          <w:p w14:paraId="5140897B"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8.273785</w:t>
            </w:r>
          </w:p>
        </w:tc>
        <w:tc>
          <w:tcPr>
            <w:tcW w:w="754" w:type="pct"/>
          </w:tcPr>
          <w:p w14:paraId="33E71F22"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0.0000</w:t>
            </w:r>
          </w:p>
        </w:tc>
      </w:tr>
      <w:tr w:rsidR="009718E1" w:rsidRPr="00482F4B" w14:paraId="09746055"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84" w:type="pct"/>
          </w:tcPr>
          <w:p w14:paraId="1AD74D65"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r w:rsidRPr="005D6EF4">
              <w:rPr>
                <w:b w:val="0"/>
                <w:sz w:val="18"/>
                <w:szCs w:val="18"/>
              </w:rPr>
              <w:t>LNINTR</w:t>
            </w:r>
            <w:proofErr w:type="spellEnd"/>
          </w:p>
        </w:tc>
        <w:tc>
          <w:tcPr>
            <w:tcW w:w="834" w:type="pct"/>
          </w:tcPr>
          <w:p w14:paraId="50C0CED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0.252575</w:t>
            </w:r>
          </w:p>
        </w:tc>
        <w:tc>
          <w:tcPr>
            <w:tcW w:w="912" w:type="pct"/>
          </w:tcPr>
          <w:p w14:paraId="0FCCF6D0"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0.108183</w:t>
            </w:r>
          </w:p>
        </w:tc>
        <w:tc>
          <w:tcPr>
            <w:tcW w:w="916" w:type="pct"/>
          </w:tcPr>
          <w:p w14:paraId="45254D13"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2.334699</w:t>
            </w:r>
          </w:p>
        </w:tc>
        <w:tc>
          <w:tcPr>
            <w:tcW w:w="754" w:type="pct"/>
          </w:tcPr>
          <w:p w14:paraId="430A9EA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0.0276</w:t>
            </w:r>
          </w:p>
        </w:tc>
      </w:tr>
      <w:tr w:rsidR="009718E1" w:rsidRPr="00482F4B" w14:paraId="2218B073"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84" w:type="pct"/>
          </w:tcPr>
          <w:p w14:paraId="50A04830"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r w:rsidRPr="005D6EF4">
              <w:rPr>
                <w:b w:val="0"/>
                <w:sz w:val="18"/>
                <w:szCs w:val="18"/>
              </w:rPr>
              <w:t>LNTO</w:t>
            </w:r>
            <w:proofErr w:type="spellEnd"/>
          </w:p>
        </w:tc>
        <w:tc>
          <w:tcPr>
            <w:tcW w:w="834" w:type="pct"/>
          </w:tcPr>
          <w:p w14:paraId="2FFE32D4"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-0.546634</w:t>
            </w:r>
          </w:p>
        </w:tc>
        <w:tc>
          <w:tcPr>
            <w:tcW w:w="912" w:type="pct"/>
          </w:tcPr>
          <w:p w14:paraId="45F0BD3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0.372210</w:t>
            </w:r>
          </w:p>
        </w:tc>
        <w:tc>
          <w:tcPr>
            <w:tcW w:w="916" w:type="pct"/>
          </w:tcPr>
          <w:p w14:paraId="3F98BF47"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-1.468617</w:t>
            </w:r>
          </w:p>
        </w:tc>
        <w:tc>
          <w:tcPr>
            <w:tcW w:w="754" w:type="pct"/>
          </w:tcPr>
          <w:p w14:paraId="61EED2C5"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0.1539</w:t>
            </w:r>
          </w:p>
        </w:tc>
      </w:tr>
      <w:tr w:rsidR="009718E1" w:rsidRPr="00482F4B" w14:paraId="1E8981DE"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84" w:type="pct"/>
          </w:tcPr>
          <w:p w14:paraId="2836004C"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C</w:t>
            </w:r>
          </w:p>
        </w:tc>
        <w:tc>
          <w:tcPr>
            <w:tcW w:w="834" w:type="pct"/>
          </w:tcPr>
          <w:p w14:paraId="3AB6394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10.80805</w:t>
            </w:r>
          </w:p>
        </w:tc>
        <w:tc>
          <w:tcPr>
            <w:tcW w:w="912" w:type="pct"/>
          </w:tcPr>
          <w:p w14:paraId="7BBF3DB0"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2.608541</w:t>
            </w:r>
          </w:p>
        </w:tc>
        <w:tc>
          <w:tcPr>
            <w:tcW w:w="916" w:type="pct"/>
          </w:tcPr>
          <w:p w14:paraId="72AE8949"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4.143331</w:t>
            </w:r>
          </w:p>
        </w:tc>
        <w:tc>
          <w:tcPr>
            <w:tcW w:w="754" w:type="pct"/>
          </w:tcPr>
          <w:p w14:paraId="2CD5BB9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0.0003</w:t>
            </w:r>
          </w:p>
        </w:tc>
      </w:tr>
      <w:tr w:rsidR="009718E1" w:rsidRPr="00482F4B" w14:paraId="4EEE39E9"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84" w:type="pct"/>
          </w:tcPr>
          <w:p w14:paraId="7DF6293D"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R-squared</w:t>
            </w:r>
          </w:p>
        </w:tc>
        <w:tc>
          <w:tcPr>
            <w:tcW w:w="834" w:type="pct"/>
          </w:tcPr>
          <w:p w14:paraId="6799144D"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0.609586</w:t>
            </w:r>
          </w:p>
        </w:tc>
        <w:tc>
          <w:tcPr>
            <w:tcW w:w="1828" w:type="pct"/>
            <w:gridSpan w:val="2"/>
          </w:tcPr>
          <w:p w14:paraId="76ACB3A6"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Mean dependent var</w:t>
            </w:r>
          </w:p>
        </w:tc>
        <w:tc>
          <w:tcPr>
            <w:tcW w:w="754" w:type="pct"/>
          </w:tcPr>
          <w:p w14:paraId="5A74D3CD"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7.156247</w:t>
            </w:r>
          </w:p>
        </w:tc>
      </w:tr>
      <w:tr w:rsidR="009718E1" w:rsidRPr="00482F4B" w14:paraId="698FDB51"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84" w:type="pct"/>
          </w:tcPr>
          <w:p w14:paraId="243082B4"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Adjusted R-squared</w:t>
            </w:r>
          </w:p>
        </w:tc>
        <w:tc>
          <w:tcPr>
            <w:tcW w:w="834" w:type="pct"/>
          </w:tcPr>
          <w:p w14:paraId="7412EBCF"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0.519490</w:t>
            </w:r>
          </w:p>
        </w:tc>
        <w:tc>
          <w:tcPr>
            <w:tcW w:w="1828" w:type="pct"/>
            <w:gridSpan w:val="2"/>
          </w:tcPr>
          <w:p w14:paraId="14ED5BCA"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S.D. dependent var</w:t>
            </w:r>
          </w:p>
        </w:tc>
        <w:tc>
          <w:tcPr>
            <w:tcW w:w="754" w:type="pct"/>
          </w:tcPr>
          <w:p w14:paraId="70E703F6"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0.861276</w:t>
            </w:r>
          </w:p>
        </w:tc>
      </w:tr>
      <w:tr w:rsidR="009718E1" w:rsidRPr="00482F4B" w14:paraId="5B1C336F"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84" w:type="pct"/>
          </w:tcPr>
          <w:p w14:paraId="4EDDA271"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S.E. of regression</w:t>
            </w:r>
          </w:p>
        </w:tc>
        <w:tc>
          <w:tcPr>
            <w:tcW w:w="834" w:type="pct"/>
          </w:tcPr>
          <w:p w14:paraId="27ADB819"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0.597026</w:t>
            </w:r>
          </w:p>
        </w:tc>
        <w:tc>
          <w:tcPr>
            <w:tcW w:w="1828" w:type="pct"/>
            <w:gridSpan w:val="2"/>
          </w:tcPr>
          <w:p w14:paraId="4E7C51E6"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xml:space="preserve">    Sum squared </w:t>
            </w:r>
            <w:proofErr w:type="spellStart"/>
            <w:r w:rsidRPr="00482F4B">
              <w:rPr>
                <w:sz w:val="18"/>
                <w:szCs w:val="18"/>
              </w:rPr>
              <w:t>resid</w:t>
            </w:r>
            <w:proofErr w:type="spellEnd"/>
          </w:p>
        </w:tc>
        <w:tc>
          <w:tcPr>
            <w:tcW w:w="754" w:type="pct"/>
          </w:tcPr>
          <w:p w14:paraId="125ED4F3"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9.267451</w:t>
            </w:r>
          </w:p>
        </w:tc>
      </w:tr>
      <w:tr w:rsidR="009718E1" w:rsidRPr="00482F4B" w14:paraId="3965540C"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84" w:type="pct"/>
          </w:tcPr>
          <w:p w14:paraId="63EE1C43"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Long-run variance</w:t>
            </w:r>
          </w:p>
        </w:tc>
        <w:tc>
          <w:tcPr>
            <w:tcW w:w="834" w:type="pct"/>
          </w:tcPr>
          <w:p w14:paraId="40BF289B"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0.199525</w:t>
            </w:r>
          </w:p>
        </w:tc>
        <w:tc>
          <w:tcPr>
            <w:tcW w:w="912" w:type="pct"/>
          </w:tcPr>
          <w:p w14:paraId="00859C3A"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916" w:type="pct"/>
          </w:tcPr>
          <w:p w14:paraId="20C70F59"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54" w:type="pct"/>
          </w:tcPr>
          <w:p w14:paraId="0FA49E9B"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718E1" w:rsidRPr="00482F4B" w14:paraId="73171907"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84" w:type="pct"/>
            <w:tcBorders>
              <w:bottom w:val="single" w:sz="4" w:space="0" w:color="auto"/>
            </w:tcBorders>
          </w:tcPr>
          <w:p w14:paraId="67B6EAE4" w14:textId="20327BF1" w:rsidR="009718E1" w:rsidRPr="00482F4B" w:rsidRDefault="009718E1" w:rsidP="009718E1">
            <w:pPr>
              <w:spacing w:after="0" w:line="240" w:lineRule="auto"/>
              <w:jc w:val="both"/>
              <w:rPr>
                <w:sz w:val="18"/>
                <w:szCs w:val="18"/>
              </w:rPr>
            </w:pPr>
            <w:r w:rsidRPr="00482F4B">
              <w:rPr>
                <w:sz w:val="18"/>
                <w:szCs w:val="18"/>
              </w:rPr>
              <w:t>Sources: Computed Using EViews</w:t>
            </w:r>
          </w:p>
        </w:tc>
        <w:tc>
          <w:tcPr>
            <w:tcW w:w="834" w:type="pct"/>
            <w:tcBorders>
              <w:bottom w:val="single" w:sz="4" w:space="0" w:color="auto"/>
            </w:tcBorders>
          </w:tcPr>
          <w:p w14:paraId="6F5E21CA" w14:textId="77777777" w:rsidR="009718E1" w:rsidRPr="00482F4B" w:rsidRDefault="009718E1" w:rsidP="009718E1">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912" w:type="pct"/>
            <w:tcBorders>
              <w:bottom w:val="single" w:sz="4" w:space="0" w:color="auto"/>
            </w:tcBorders>
          </w:tcPr>
          <w:p w14:paraId="094330FB" w14:textId="77777777" w:rsidR="009718E1" w:rsidRPr="00482F4B" w:rsidRDefault="009718E1" w:rsidP="009718E1">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916" w:type="pct"/>
            <w:tcBorders>
              <w:bottom w:val="single" w:sz="4" w:space="0" w:color="auto"/>
            </w:tcBorders>
          </w:tcPr>
          <w:p w14:paraId="71BAC48E" w14:textId="77777777" w:rsidR="009718E1" w:rsidRPr="00482F4B" w:rsidRDefault="009718E1" w:rsidP="009718E1">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54" w:type="pct"/>
            <w:tcBorders>
              <w:bottom w:val="single" w:sz="4" w:space="0" w:color="auto"/>
            </w:tcBorders>
          </w:tcPr>
          <w:p w14:paraId="25135E58" w14:textId="77777777" w:rsidR="009718E1" w:rsidRPr="00482F4B" w:rsidRDefault="009718E1" w:rsidP="009718E1">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p>
        </w:tc>
      </w:tr>
    </w:tbl>
    <w:p w14:paraId="14282ACB" w14:textId="77777777" w:rsidR="009718E1" w:rsidRPr="00482F4B" w:rsidRDefault="009718E1" w:rsidP="009718E1">
      <w:pPr>
        <w:spacing w:after="0" w:line="240" w:lineRule="auto"/>
        <w:jc w:val="both"/>
        <w:rPr>
          <w:sz w:val="18"/>
          <w:szCs w:val="18"/>
        </w:rPr>
      </w:pPr>
      <w:r w:rsidRPr="00482F4B">
        <w:rPr>
          <w:sz w:val="18"/>
          <w:szCs w:val="18"/>
        </w:rPr>
        <w:t xml:space="preserve">From table 4.44, the </w:t>
      </w:r>
      <w:proofErr w:type="spellStart"/>
      <w:r w:rsidRPr="00482F4B">
        <w:rPr>
          <w:sz w:val="18"/>
          <w:szCs w:val="18"/>
        </w:rPr>
        <w:t>FMOLS</w:t>
      </w:r>
      <w:proofErr w:type="spellEnd"/>
      <w:r w:rsidRPr="00482F4B">
        <w:rPr>
          <w:sz w:val="18"/>
          <w:szCs w:val="18"/>
        </w:rPr>
        <w:t xml:space="preserve"> model is: </w:t>
      </w:r>
      <m:oMath>
        <m:r>
          <w:rPr>
            <w:rFonts w:ascii="Cambria Math" w:hAnsi="Cambria Math"/>
            <w:sz w:val="18"/>
            <w:szCs w:val="18"/>
          </w:rPr>
          <m:t>LNGDPₜ = 10.808 + 0.003LNEXRₜ - 0.050LNCO₂ₜ - 1.308LNINDₜ + 0.761LNINFRₜ + 0.253LNINTRₜ - 0.547LNTOₜ + εₜ</m:t>
        </m:r>
      </m:oMath>
    </w:p>
    <w:p w14:paraId="0D6C50C5" w14:textId="77777777" w:rsidR="009718E1" w:rsidRDefault="009718E1" w:rsidP="009718E1">
      <w:pPr>
        <w:spacing w:after="0" w:line="240" w:lineRule="auto"/>
        <w:jc w:val="both"/>
        <w:rPr>
          <w:b/>
          <w:bCs/>
          <w:sz w:val="18"/>
          <w:szCs w:val="18"/>
        </w:rPr>
      </w:pPr>
    </w:p>
    <w:p w14:paraId="629A28F0" w14:textId="77777777" w:rsidR="009718E1" w:rsidRDefault="009718E1" w:rsidP="009718E1">
      <w:pPr>
        <w:spacing w:after="0" w:line="240" w:lineRule="auto"/>
        <w:jc w:val="both"/>
        <w:rPr>
          <w:b/>
          <w:bCs/>
          <w:sz w:val="18"/>
          <w:szCs w:val="18"/>
        </w:rPr>
        <w:sectPr w:rsidR="009718E1" w:rsidSect="002037C3">
          <w:type w:val="continuous"/>
          <w:pgSz w:w="11907" w:h="16840" w:code="9"/>
          <w:pgMar w:top="1440" w:right="1440" w:bottom="1440" w:left="1440" w:header="709" w:footer="709" w:gutter="0"/>
          <w:cols w:space="204"/>
          <w:docGrid w:linePitch="360"/>
        </w:sectPr>
      </w:pPr>
    </w:p>
    <w:p w14:paraId="63FE64BE" w14:textId="3639CDD5" w:rsidR="009718E1" w:rsidRPr="00482F4B" w:rsidRDefault="009718E1" w:rsidP="009718E1">
      <w:pPr>
        <w:spacing w:after="0" w:line="240" w:lineRule="auto"/>
        <w:jc w:val="both"/>
        <w:rPr>
          <w:b/>
          <w:bCs/>
          <w:sz w:val="18"/>
          <w:szCs w:val="18"/>
        </w:rPr>
      </w:pPr>
      <w:r w:rsidRPr="00482F4B">
        <w:rPr>
          <w:b/>
          <w:bCs/>
          <w:sz w:val="18"/>
          <w:szCs w:val="18"/>
        </w:rPr>
        <w:t>Overall Model Fit</w:t>
      </w:r>
    </w:p>
    <w:p w14:paraId="316BB34D" w14:textId="77777777" w:rsidR="009718E1" w:rsidRPr="00482F4B" w:rsidRDefault="009718E1" w:rsidP="009718E1">
      <w:pPr>
        <w:spacing w:after="0" w:line="240" w:lineRule="auto"/>
        <w:jc w:val="both"/>
        <w:rPr>
          <w:sz w:val="18"/>
          <w:szCs w:val="18"/>
        </w:rPr>
      </w:pPr>
      <w:r w:rsidRPr="00482F4B">
        <w:rPr>
          <w:sz w:val="18"/>
          <w:szCs w:val="18"/>
        </w:rPr>
        <w:t>Table 4 presents the results of the Fully Modified Ordinary Least Squares (</w:t>
      </w:r>
      <w:proofErr w:type="spellStart"/>
      <w:r w:rsidRPr="00482F4B">
        <w:rPr>
          <w:sz w:val="18"/>
          <w:szCs w:val="18"/>
        </w:rPr>
        <w:t>FMOLS</w:t>
      </w:r>
      <w:proofErr w:type="spellEnd"/>
      <w:r w:rsidRPr="00482F4B">
        <w:rPr>
          <w:sz w:val="18"/>
          <w:szCs w:val="18"/>
        </w:rPr>
        <w:t>) estimation, which examines the long-run relationship between Nigeria’s GDP and key macroeconomic variables. The model explains approximately 61% of the variation in GDP (R² = 0.61; adjusted R² = 0.52), indicating a reasonably good fit for long-run analysis. Industrialization (</w:t>
      </w:r>
      <w:proofErr w:type="spellStart"/>
      <w:r w:rsidRPr="00482F4B">
        <w:rPr>
          <w:sz w:val="18"/>
          <w:szCs w:val="18"/>
        </w:rPr>
        <w:t>LNIND</w:t>
      </w:r>
      <w:proofErr w:type="spellEnd"/>
      <w:r w:rsidRPr="00482F4B">
        <w:rPr>
          <w:sz w:val="18"/>
          <w:szCs w:val="18"/>
        </w:rPr>
        <w:t>) has a significant negative impact on GDP (coefficient = -1.308, p = 0.025), suggesting structural inefficiencies in the sector may hinder growth. Inflation (</w:t>
      </w:r>
      <w:proofErr w:type="spellStart"/>
      <w:r w:rsidRPr="00482F4B">
        <w:rPr>
          <w:sz w:val="18"/>
          <w:szCs w:val="18"/>
        </w:rPr>
        <w:t>LNINFR</w:t>
      </w:r>
      <w:proofErr w:type="spellEnd"/>
      <w:r w:rsidRPr="00482F4B">
        <w:rPr>
          <w:sz w:val="18"/>
          <w:szCs w:val="18"/>
        </w:rPr>
        <w:t xml:space="preserve">) shows a strong positive effect </w:t>
      </w:r>
      <w:r w:rsidRPr="00482F4B">
        <w:rPr>
          <w:sz w:val="18"/>
          <w:szCs w:val="18"/>
        </w:rPr>
        <w:t>(coefficient = 0.761, p &lt; 0.001), implying that rising prices are associated with higher GDP, possibly reflecting demand-driven expansion. Interest rates (</w:t>
      </w:r>
      <w:proofErr w:type="spellStart"/>
      <w:r w:rsidRPr="00482F4B">
        <w:rPr>
          <w:sz w:val="18"/>
          <w:szCs w:val="18"/>
        </w:rPr>
        <w:t>LNINTR</w:t>
      </w:r>
      <w:proofErr w:type="spellEnd"/>
      <w:r w:rsidRPr="00482F4B">
        <w:rPr>
          <w:sz w:val="18"/>
          <w:szCs w:val="18"/>
        </w:rPr>
        <w:t>) also have a small but significant positive effect (coefficient = 0.253, p = 0.028), indicating a nuanced relationship between monetary policy and growth. Exchange rates (</w:t>
      </w:r>
      <w:proofErr w:type="spellStart"/>
      <w:r w:rsidRPr="00482F4B">
        <w:rPr>
          <w:sz w:val="18"/>
          <w:szCs w:val="18"/>
        </w:rPr>
        <w:t>LNEXR</w:t>
      </w:r>
      <w:proofErr w:type="spellEnd"/>
      <w:r w:rsidRPr="00482F4B">
        <w:rPr>
          <w:sz w:val="18"/>
          <w:szCs w:val="18"/>
        </w:rPr>
        <w:t>), carbon emissions (LNCO2), and trade openness (</w:t>
      </w:r>
      <w:proofErr w:type="spellStart"/>
      <w:r w:rsidRPr="00482F4B">
        <w:rPr>
          <w:sz w:val="18"/>
          <w:szCs w:val="18"/>
        </w:rPr>
        <w:t>LNTO</w:t>
      </w:r>
      <w:proofErr w:type="spellEnd"/>
      <w:r w:rsidRPr="00482F4B">
        <w:rPr>
          <w:sz w:val="18"/>
          <w:szCs w:val="18"/>
        </w:rPr>
        <w:t>) are statistically insignificant, suggesting their long-run impact on GDP is weak in this model. The highly significant intercept (C = 10.808, p = 0.0003) indicates a substantial baseline level of GDP when all explanatory variables are zero.</w:t>
      </w:r>
    </w:p>
    <w:p w14:paraId="4E8945E5" w14:textId="77777777" w:rsidR="009718E1" w:rsidRDefault="009718E1" w:rsidP="009718E1">
      <w:pPr>
        <w:spacing w:after="0" w:line="240" w:lineRule="auto"/>
        <w:jc w:val="both"/>
        <w:rPr>
          <w:b/>
          <w:bCs/>
          <w:sz w:val="18"/>
          <w:szCs w:val="18"/>
        </w:rPr>
        <w:sectPr w:rsidR="009718E1" w:rsidSect="009718E1">
          <w:type w:val="continuous"/>
          <w:pgSz w:w="11907" w:h="16840" w:code="9"/>
          <w:pgMar w:top="1440" w:right="1440" w:bottom="1440" w:left="1440" w:header="709" w:footer="709" w:gutter="0"/>
          <w:cols w:num="2" w:space="204"/>
          <w:docGrid w:linePitch="360"/>
        </w:sectPr>
      </w:pPr>
    </w:p>
    <w:p w14:paraId="701023C9" w14:textId="4F2160BE" w:rsidR="009718E1" w:rsidRDefault="009718E1" w:rsidP="009718E1">
      <w:pPr>
        <w:spacing w:after="0" w:line="240" w:lineRule="auto"/>
        <w:jc w:val="both"/>
        <w:rPr>
          <w:b/>
          <w:bCs/>
          <w:sz w:val="18"/>
          <w:szCs w:val="18"/>
        </w:rPr>
      </w:pPr>
    </w:p>
    <w:p w14:paraId="0BCA687E" w14:textId="6DE7C8D2" w:rsidR="009718E1" w:rsidRPr="00482F4B" w:rsidRDefault="009718E1" w:rsidP="009718E1">
      <w:pPr>
        <w:spacing w:after="0" w:line="240" w:lineRule="auto"/>
        <w:jc w:val="both"/>
        <w:rPr>
          <w:b/>
          <w:bCs/>
          <w:sz w:val="18"/>
          <w:szCs w:val="18"/>
        </w:rPr>
      </w:pPr>
      <w:r w:rsidRPr="00482F4B">
        <w:rPr>
          <w:b/>
          <w:bCs/>
          <w:sz w:val="18"/>
          <w:szCs w:val="18"/>
        </w:rPr>
        <w:t>Autoregressive Distributed Lag (</w:t>
      </w:r>
      <w:proofErr w:type="spellStart"/>
      <w:r w:rsidRPr="00482F4B">
        <w:rPr>
          <w:b/>
          <w:bCs/>
          <w:sz w:val="18"/>
          <w:szCs w:val="18"/>
        </w:rPr>
        <w:t>ARDL</w:t>
      </w:r>
      <w:proofErr w:type="spellEnd"/>
      <w:r w:rsidRPr="00482F4B">
        <w:rPr>
          <w:b/>
          <w:bCs/>
          <w:sz w:val="18"/>
          <w:szCs w:val="18"/>
        </w:rPr>
        <w:t>) Modelling</w:t>
      </w:r>
    </w:p>
    <w:p w14:paraId="6F17633E" w14:textId="77777777" w:rsidR="009718E1" w:rsidRPr="00482F4B" w:rsidRDefault="009718E1" w:rsidP="009718E1">
      <w:pPr>
        <w:spacing w:after="0" w:line="240" w:lineRule="auto"/>
        <w:jc w:val="both"/>
        <w:rPr>
          <w:b/>
          <w:bCs/>
          <w:sz w:val="18"/>
          <w:szCs w:val="18"/>
        </w:rPr>
      </w:pPr>
      <w:r w:rsidRPr="00482F4B">
        <w:rPr>
          <w:b/>
          <w:bCs/>
          <w:sz w:val="18"/>
          <w:szCs w:val="18"/>
        </w:rPr>
        <w:t>Table 5: Short-run Analysis</w:t>
      </w:r>
    </w:p>
    <w:tbl>
      <w:tblPr>
        <w:tblStyle w:val="LightShading1"/>
        <w:tblW w:w="5000" w:type="pct"/>
        <w:tblLook w:val="04A0" w:firstRow="1" w:lastRow="0" w:firstColumn="1" w:lastColumn="0" w:noHBand="0" w:noVBand="1"/>
      </w:tblPr>
      <w:tblGrid>
        <w:gridCol w:w="2787"/>
        <w:gridCol w:w="1526"/>
        <w:gridCol w:w="1668"/>
        <w:gridCol w:w="1670"/>
        <w:gridCol w:w="1376"/>
      </w:tblGrid>
      <w:tr w:rsidR="009718E1" w:rsidRPr="00482F4B" w14:paraId="7A292EDD" w14:textId="77777777" w:rsidTr="009718E1">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auto"/>
              <w:bottom w:val="single" w:sz="4" w:space="0" w:color="auto"/>
            </w:tcBorders>
          </w:tcPr>
          <w:p w14:paraId="6F472793" w14:textId="1402E062" w:rsidR="009718E1" w:rsidRPr="00482F4B" w:rsidRDefault="009718E1" w:rsidP="009718E1">
            <w:pPr>
              <w:autoSpaceDE w:val="0"/>
              <w:autoSpaceDN w:val="0"/>
              <w:adjustRightInd w:val="0"/>
              <w:spacing w:after="0" w:line="240" w:lineRule="auto"/>
              <w:jc w:val="both"/>
              <w:rPr>
                <w:sz w:val="18"/>
                <w:szCs w:val="18"/>
              </w:rPr>
            </w:pPr>
            <w:r w:rsidRPr="00482F4B">
              <w:rPr>
                <w:sz w:val="18"/>
                <w:szCs w:val="18"/>
              </w:rPr>
              <w:t>Variable</w:t>
            </w:r>
          </w:p>
        </w:tc>
        <w:tc>
          <w:tcPr>
            <w:tcW w:w="845" w:type="pct"/>
            <w:tcBorders>
              <w:top w:val="single" w:sz="4" w:space="0" w:color="auto"/>
              <w:bottom w:val="single" w:sz="4" w:space="0" w:color="auto"/>
            </w:tcBorders>
          </w:tcPr>
          <w:p w14:paraId="17C61B88" w14:textId="4D66D13D" w:rsidR="009718E1" w:rsidRPr="00482F4B" w:rsidRDefault="009718E1" w:rsidP="009718E1">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482F4B">
              <w:rPr>
                <w:sz w:val="18"/>
                <w:szCs w:val="18"/>
              </w:rPr>
              <w:t>Coefficient</w:t>
            </w:r>
          </w:p>
        </w:tc>
        <w:tc>
          <w:tcPr>
            <w:tcW w:w="924" w:type="pct"/>
            <w:tcBorders>
              <w:top w:val="single" w:sz="4" w:space="0" w:color="auto"/>
              <w:bottom w:val="single" w:sz="4" w:space="0" w:color="auto"/>
            </w:tcBorders>
          </w:tcPr>
          <w:p w14:paraId="261ADDE4" w14:textId="7C75EF7E" w:rsidR="009718E1" w:rsidRPr="00482F4B" w:rsidRDefault="009718E1" w:rsidP="009718E1">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482F4B">
              <w:rPr>
                <w:sz w:val="18"/>
                <w:szCs w:val="18"/>
              </w:rPr>
              <w:t>Std. Error</w:t>
            </w:r>
          </w:p>
        </w:tc>
        <w:tc>
          <w:tcPr>
            <w:tcW w:w="925" w:type="pct"/>
            <w:tcBorders>
              <w:top w:val="single" w:sz="4" w:space="0" w:color="auto"/>
              <w:bottom w:val="single" w:sz="4" w:space="0" w:color="auto"/>
            </w:tcBorders>
          </w:tcPr>
          <w:p w14:paraId="6FBF311E" w14:textId="5371A8E9" w:rsidR="009718E1" w:rsidRPr="00482F4B" w:rsidRDefault="009718E1" w:rsidP="009718E1">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482F4B">
              <w:rPr>
                <w:sz w:val="18"/>
                <w:szCs w:val="18"/>
              </w:rPr>
              <w:t>t-Statistic</w:t>
            </w:r>
          </w:p>
        </w:tc>
        <w:tc>
          <w:tcPr>
            <w:tcW w:w="762" w:type="pct"/>
            <w:tcBorders>
              <w:top w:val="single" w:sz="4" w:space="0" w:color="auto"/>
              <w:bottom w:val="single" w:sz="4" w:space="0" w:color="auto"/>
            </w:tcBorders>
          </w:tcPr>
          <w:p w14:paraId="14CC3C12" w14:textId="4A69E177" w:rsidR="009718E1" w:rsidRPr="00482F4B" w:rsidRDefault="009718E1" w:rsidP="009718E1">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482F4B">
              <w:rPr>
                <w:sz w:val="18"/>
                <w:szCs w:val="18"/>
              </w:rPr>
              <w:t>Prob.*  </w:t>
            </w:r>
          </w:p>
        </w:tc>
      </w:tr>
      <w:tr w:rsidR="009718E1" w:rsidRPr="00482F4B" w14:paraId="3EB2CF3A"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auto"/>
            </w:tcBorders>
          </w:tcPr>
          <w:p w14:paraId="6F015026"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LNGDP</w:t>
            </w:r>
            <w:proofErr w:type="spellEnd"/>
            <w:r w:rsidRPr="005D6EF4">
              <w:rPr>
                <w:b w:val="0"/>
                <w:sz w:val="18"/>
                <w:szCs w:val="18"/>
              </w:rPr>
              <w:t>(</w:t>
            </w:r>
            <w:proofErr w:type="gramEnd"/>
            <w:r w:rsidRPr="005D6EF4">
              <w:rPr>
                <w:b w:val="0"/>
                <w:sz w:val="18"/>
                <w:szCs w:val="18"/>
              </w:rPr>
              <w:t>-1)</w:t>
            </w:r>
          </w:p>
        </w:tc>
        <w:tc>
          <w:tcPr>
            <w:tcW w:w="845" w:type="pct"/>
            <w:tcBorders>
              <w:top w:val="single" w:sz="4" w:space="0" w:color="auto"/>
            </w:tcBorders>
          </w:tcPr>
          <w:p w14:paraId="206CBD70"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-0.346049</w:t>
            </w:r>
          </w:p>
        </w:tc>
        <w:tc>
          <w:tcPr>
            <w:tcW w:w="924" w:type="pct"/>
            <w:tcBorders>
              <w:top w:val="single" w:sz="4" w:space="0" w:color="auto"/>
            </w:tcBorders>
          </w:tcPr>
          <w:p w14:paraId="06AC407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0.120517</w:t>
            </w:r>
          </w:p>
        </w:tc>
        <w:tc>
          <w:tcPr>
            <w:tcW w:w="925" w:type="pct"/>
            <w:tcBorders>
              <w:top w:val="single" w:sz="4" w:space="0" w:color="auto"/>
            </w:tcBorders>
          </w:tcPr>
          <w:p w14:paraId="1930DEDC"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-2.871374</w:t>
            </w:r>
          </w:p>
        </w:tc>
        <w:tc>
          <w:tcPr>
            <w:tcW w:w="762" w:type="pct"/>
            <w:tcBorders>
              <w:top w:val="single" w:sz="4" w:space="0" w:color="auto"/>
            </w:tcBorders>
          </w:tcPr>
          <w:p w14:paraId="02E24D0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0.0349</w:t>
            </w:r>
          </w:p>
        </w:tc>
      </w:tr>
      <w:tr w:rsidR="009718E1" w:rsidRPr="00482F4B" w14:paraId="6B40BDB7"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6CC4C64D"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LNGDP</w:t>
            </w:r>
            <w:proofErr w:type="spellEnd"/>
            <w:r w:rsidRPr="005D6EF4">
              <w:rPr>
                <w:b w:val="0"/>
                <w:sz w:val="18"/>
                <w:szCs w:val="18"/>
              </w:rPr>
              <w:t>(</w:t>
            </w:r>
            <w:proofErr w:type="gramEnd"/>
            <w:r w:rsidRPr="005D6EF4">
              <w:rPr>
                <w:b w:val="0"/>
                <w:sz w:val="18"/>
                <w:szCs w:val="18"/>
              </w:rPr>
              <w:t>-2)</w:t>
            </w:r>
          </w:p>
        </w:tc>
        <w:tc>
          <w:tcPr>
            <w:tcW w:w="845" w:type="pct"/>
          </w:tcPr>
          <w:p w14:paraId="53F86DD5"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-0.098070</w:t>
            </w:r>
          </w:p>
        </w:tc>
        <w:tc>
          <w:tcPr>
            <w:tcW w:w="924" w:type="pct"/>
          </w:tcPr>
          <w:p w14:paraId="7C9A79F0"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0.086058</w:t>
            </w:r>
          </w:p>
        </w:tc>
        <w:tc>
          <w:tcPr>
            <w:tcW w:w="925" w:type="pct"/>
          </w:tcPr>
          <w:p w14:paraId="4D44EC2A"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-1.139584</w:t>
            </w:r>
          </w:p>
        </w:tc>
        <w:tc>
          <w:tcPr>
            <w:tcW w:w="762" w:type="pct"/>
          </w:tcPr>
          <w:p w14:paraId="6824EA63"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0.3061</w:t>
            </w:r>
          </w:p>
        </w:tc>
      </w:tr>
      <w:tr w:rsidR="009718E1" w:rsidRPr="00482F4B" w14:paraId="3625F54B"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2DBB08F2"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LNGDP</w:t>
            </w:r>
            <w:proofErr w:type="spellEnd"/>
            <w:r w:rsidRPr="005D6EF4">
              <w:rPr>
                <w:b w:val="0"/>
                <w:sz w:val="18"/>
                <w:szCs w:val="18"/>
              </w:rPr>
              <w:t>(</w:t>
            </w:r>
            <w:proofErr w:type="gramEnd"/>
            <w:r w:rsidRPr="005D6EF4">
              <w:rPr>
                <w:b w:val="0"/>
                <w:sz w:val="18"/>
                <w:szCs w:val="18"/>
              </w:rPr>
              <w:t>-3)</w:t>
            </w:r>
          </w:p>
        </w:tc>
        <w:tc>
          <w:tcPr>
            <w:tcW w:w="845" w:type="pct"/>
          </w:tcPr>
          <w:p w14:paraId="7B53024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0.249939</w:t>
            </w:r>
          </w:p>
        </w:tc>
        <w:tc>
          <w:tcPr>
            <w:tcW w:w="924" w:type="pct"/>
          </w:tcPr>
          <w:p w14:paraId="3A8C54BC"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0.075913</w:t>
            </w:r>
          </w:p>
        </w:tc>
        <w:tc>
          <w:tcPr>
            <w:tcW w:w="925" w:type="pct"/>
          </w:tcPr>
          <w:p w14:paraId="349B877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3.292433</w:t>
            </w:r>
          </w:p>
        </w:tc>
        <w:tc>
          <w:tcPr>
            <w:tcW w:w="762" w:type="pct"/>
          </w:tcPr>
          <w:p w14:paraId="4DA7B70B"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0.0217</w:t>
            </w:r>
          </w:p>
        </w:tc>
      </w:tr>
      <w:tr w:rsidR="009718E1" w:rsidRPr="00482F4B" w14:paraId="1684DBB8"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693FFEFB"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r w:rsidRPr="005D6EF4">
              <w:rPr>
                <w:b w:val="0"/>
                <w:sz w:val="18"/>
                <w:szCs w:val="18"/>
              </w:rPr>
              <w:t>LNEXR</w:t>
            </w:r>
            <w:proofErr w:type="spellEnd"/>
          </w:p>
        </w:tc>
        <w:tc>
          <w:tcPr>
            <w:tcW w:w="845" w:type="pct"/>
          </w:tcPr>
          <w:p w14:paraId="5725E0FD"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-0.195247</w:t>
            </w:r>
          </w:p>
        </w:tc>
        <w:tc>
          <w:tcPr>
            <w:tcW w:w="924" w:type="pct"/>
          </w:tcPr>
          <w:p w14:paraId="633522C6"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0.052239</w:t>
            </w:r>
          </w:p>
        </w:tc>
        <w:tc>
          <w:tcPr>
            <w:tcW w:w="925" w:type="pct"/>
          </w:tcPr>
          <w:p w14:paraId="0883F01B"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-3.737566</w:t>
            </w:r>
          </w:p>
        </w:tc>
        <w:tc>
          <w:tcPr>
            <w:tcW w:w="762" w:type="pct"/>
          </w:tcPr>
          <w:p w14:paraId="489EFE0C"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0.0135</w:t>
            </w:r>
          </w:p>
        </w:tc>
      </w:tr>
      <w:tr w:rsidR="009718E1" w:rsidRPr="00482F4B" w14:paraId="31D263AE"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01EDCEA8"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LNEXR</w:t>
            </w:r>
            <w:proofErr w:type="spellEnd"/>
            <w:r w:rsidRPr="005D6EF4">
              <w:rPr>
                <w:b w:val="0"/>
                <w:sz w:val="18"/>
                <w:szCs w:val="18"/>
              </w:rPr>
              <w:t>(</w:t>
            </w:r>
            <w:proofErr w:type="gramEnd"/>
            <w:r w:rsidRPr="005D6EF4">
              <w:rPr>
                <w:b w:val="0"/>
                <w:sz w:val="18"/>
                <w:szCs w:val="18"/>
              </w:rPr>
              <w:t>-1)</w:t>
            </w:r>
          </w:p>
        </w:tc>
        <w:tc>
          <w:tcPr>
            <w:tcW w:w="845" w:type="pct"/>
          </w:tcPr>
          <w:p w14:paraId="1B1DA7F9"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-0.181009</w:t>
            </w:r>
          </w:p>
        </w:tc>
        <w:tc>
          <w:tcPr>
            <w:tcW w:w="924" w:type="pct"/>
          </w:tcPr>
          <w:p w14:paraId="5BC1C3FD"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0.061217</w:t>
            </w:r>
          </w:p>
        </w:tc>
        <w:tc>
          <w:tcPr>
            <w:tcW w:w="925" w:type="pct"/>
          </w:tcPr>
          <w:p w14:paraId="3388AB29"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-2.956829</w:t>
            </w:r>
          </w:p>
        </w:tc>
        <w:tc>
          <w:tcPr>
            <w:tcW w:w="762" w:type="pct"/>
          </w:tcPr>
          <w:p w14:paraId="1D1B0D1A"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0.0316</w:t>
            </w:r>
          </w:p>
        </w:tc>
      </w:tr>
      <w:tr w:rsidR="009718E1" w:rsidRPr="00482F4B" w14:paraId="04574D4F"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6F46DDC1"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LNEXR</w:t>
            </w:r>
            <w:proofErr w:type="spellEnd"/>
            <w:r w:rsidRPr="005D6EF4">
              <w:rPr>
                <w:b w:val="0"/>
                <w:sz w:val="18"/>
                <w:szCs w:val="18"/>
              </w:rPr>
              <w:t>(</w:t>
            </w:r>
            <w:proofErr w:type="gramEnd"/>
            <w:r w:rsidRPr="005D6EF4">
              <w:rPr>
                <w:b w:val="0"/>
                <w:sz w:val="18"/>
                <w:szCs w:val="18"/>
              </w:rPr>
              <w:t>-2)</w:t>
            </w:r>
          </w:p>
        </w:tc>
        <w:tc>
          <w:tcPr>
            <w:tcW w:w="845" w:type="pct"/>
          </w:tcPr>
          <w:p w14:paraId="0CB62343"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0.238515</w:t>
            </w:r>
          </w:p>
        </w:tc>
        <w:tc>
          <w:tcPr>
            <w:tcW w:w="924" w:type="pct"/>
          </w:tcPr>
          <w:p w14:paraId="4273756A"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0.049340</w:t>
            </w:r>
          </w:p>
        </w:tc>
        <w:tc>
          <w:tcPr>
            <w:tcW w:w="925" w:type="pct"/>
          </w:tcPr>
          <w:p w14:paraId="626C4690"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4.834094</w:t>
            </w:r>
          </w:p>
        </w:tc>
        <w:tc>
          <w:tcPr>
            <w:tcW w:w="762" w:type="pct"/>
          </w:tcPr>
          <w:p w14:paraId="6EDBE118"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0.0047</w:t>
            </w:r>
          </w:p>
        </w:tc>
      </w:tr>
      <w:tr w:rsidR="009718E1" w:rsidRPr="00482F4B" w14:paraId="7773DA87"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243D7F48"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LNEXR</w:t>
            </w:r>
            <w:proofErr w:type="spellEnd"/>
            <w:r w:rsidRPr="005D6EF4">
              <w:rPr>
                <w:b w:val="0"/>
                <w:sz w:val="18"/>
                <w:szCs w:val="18"/>
              </w:rPr>
              <w:t>(</w:t>
            </w:r>
            <w:proofErr w:type="gramEnd"/>
            <w:r w:rsidRPr="005D6EF4">
              <w:rPr>
                <w:b w:val="0"/>
                <w:sz w:val="18"/>
                <w:szCs w:val="18"/>
              </w:rPr>
              <w:t>-3)</w:t>
            </w:r>
          </w:p>
        </w:tc>
        <w:tc>
          <w:tcPr>
            <w:tcW w:w="845" w:type="pct"/>
          </w:tcPr>
          <w:p w14:paraId="6648ADB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0.144710</w:t>
            </w:r>
          </w:p>
        </w:tc>
        <w:tc>
          <w:tcPr>
            <w:tcW w:w="924" w:type="pct"/>
          </w:tcPr>
          <w:p w14:paraId="0D3E41E5"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0.052328</w:t>
            </w:r>
          </w:p>
        </w:tc>
        <w:tc>
          <w:tcPr>
            <w:tcW w:w="925" w:type="pct"/>
          </w:tcPr>
          <w:p w14:paraId="2872A8F0"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2.765448</w:t>
            </w:r>
          </w:p>
        </w:tc>
        <w:tc>
          <w:tcPr>
            <w:tcW w:w="762" w:type="pct"/>
          </w:tcPr>
          <w:p w14:paraId="51C7C23F"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0.0396</w:t>
            </w:r>
          </w:p>
        </w:tc>
      </w:tr>
      <w:tr w:rsidR="009718E1" w:rsidRPr="00482F4B" w14:paraId="41D1A2BA"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32935F9C"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LNCO2</w:t>
            </w:r>
          </w:p>
        </w:tc>
        <w:tc>
          <w:tcPr>
            <w:tcW w:w="845" w:type="pct"/>
          </w:tcPr>
          <w:p w14:paraId="5AC7B32B"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-1.893927</w:t>
            </w:r>
          </w:p>
        </w:tc>
        <w:tc>
          <w:tcPr>
            <w:tcW w:w="924" w:type="pct"/>
          </w:tcPr>
          <w:p w14:paraId="3A316E1C"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0.515957</w:t>
            </w:r>
          </w:p>
        </w:tc>
        <w:tc>
          <w:tcPr>
            <w:tcW w:w="925" w:type="pct"/>
          </w:tcPr>
          <w:p w14:paraId="1559FAD2"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-3.670708</w:t>
            </w:r>
          </w:p>
        </w:tc>
        <w:tc>
          <w:tcPr>
            <w:tcW w:w="762" w:type="pct"/>
          </w:tcPr>
          <w:p w14:paraId="37F80B2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0.0144</w:t>
            </w:r>
          </w:p>
        </w:tc>
      </w:tr>
      <w:tr w:rsidR="009718E1" w:rsidRPr="00482F4B" w14:paraId="3A8D63B8"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225C8A32"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LNCO2(-1)</w:t>
            </w:r>
          </w:p>
        </w:tc>
        <w:tc>
          <w:tcPr>
            <w:tcW w:w="845" w:type="pct"/>
          </w:tcPr>
          <w:p w14:paraId="532E64B9"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-1.628613</w:t>
            </w:r>
          </w:p>
        </w:tc>
        <w:tc>
          <w:tcPr>
            <w:tcW w:w="924" w:type="pct"/>
          </w:tcPr>
          <w:p w14:paraId="35DAEEC4"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0.460559</w:t>
            </w:r>
          </w:p>
        </w:tc>
        <w:tc>
          <w:tcPr>
            <w:tcW w:w="925" w:type="pct"/>
          </w:tcPr>
          <w:p w14:paraId="2B069BB6"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-3.536169</w:t>
            </w:r>
          </w:p>
        </w:tc>
        <w:tc>
          <w:tcPr>
            <w:tcW w:w="762" w:type="pct"/>
          </w:tcPr>
          <w:p w14:paraId="37906C09"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0.0166</w:t>
            </w:r>
          </w:p>
        </w:tc>
      </w:tr>
      <w:tr w:rsidR="009718E1" w:rsidRPr="00482F4B" w14:paraId="43238AA7"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5D376A80"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LNCO2(-2)</w:t>
            </w:r>
          </w:p>
        </w:tc>
        <w:tc>
          <w:tcPr>
            <w:tcW w:w="845" w:type="pct"/>
          </w:tcPr>
          <w:p w14:paraId="31FD967B"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-1.258454</w:t>
            </w:r>
          </w:p>
        </w:tc>
        <w:tc>
          <w:tcPr>
            <w:tcW w:w="924" w:type="pct"/>
          </w:tcPr>
          <w:p w14:paraId="6882A853"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0.540879</w:t>
            </w:r>
          </w:p>
        </w:tc>
        <w:tc>
          <w:tcPr>
            <w:tcW w:w="925" w:type="pct"/>
          </w:tcPr>
          <w:p w14:paraId="77806877"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-2.326681</w:t>
            </w:r>
          </w:p>
        </w:tc>
        <w:tc>
          <w:tcPr>
            <w:tcW w:w="762" w:type="pct"/>
          </w:tcPr>
          <w:p w14:paraId="1434A827"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0.0675</w:t>
            </w:r>
          </w:p>
        </w:tc>
      </w:tr>
      <w:tr w:rsidR="009718E1" w:rsidRPr="00482F4B" w14:paraId="22F93D0A"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458B0222"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LNCO2(-3)</w:t>
            </w:r>
          </w:p>
        </w:tc>
        <w:tc>
          <w:tcPr>
            <w:tcW w:w="845" w:type="pct"/>
          </w:tcPr>
          <w:p w14:paraId="00DDA78D"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2.187202</w:t>
            </w:r>
          </w:p>
        </w:tc>
        <w:tc>
          <w:tcPr>
            <w:tcW w:w="924" w:type="pct"/>
          </w:tcPr>
          <w:p w14:paraId="52716D7D"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0.590611</w:t>
            </w:r>
          </w:p>
        </w:tc>
        <w:tc>
          <w:tcPr>
            <w:tcW w:w="925" w:type="pct"/>
          </w:tcPr>
          <w:p w14:paraId="64824720"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3.703290</w:t>
            </w:r>
          </w:p>
        </w:tc>
        <w:tc>
          <w:tcPr>
            <w:tcW w:w="762" w:type="pct"/>
          </w:tcPr>
          <w:p w14:paraId="74EF7F72"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0.0140</w:t>
            </w:r>
          </w:p>
        </w:tc>
      </w:tr>
      <w:tr w:rsidR="009718E1" w:rsidRPr="00482F4B" w14:paraId="54D4BE9A"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4EA76F97"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r w:rsidRPr="005D6EF4">
              <w:rPr>
                <w:b w:val="0"/>
                <w:sz w:val="18"/>
                <w:szCs w:val="18"/>
              </w:rPr>
              <w:t>LNIND</w:t>
            </w:r>
            <w:proofErr w:type="spellEnd"/>
          </w:p>
        </w:tc>
        <w:tc>
          <w:tcPr>
            <w:tcW w:w="845" w:type="pct"/>
          </w:tcPr>
          <w:p w14:paraId="0870CE39"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-1.202126</w:t>
            </w:r>
          </w:p>
        </w:tc>
        <w:tc>
          <w:tcPr>
            <w:tcW w:w="924" w:type="pct"/>
          </w:tcPr>
          <w:p w14:paraId="6AA4166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0.462277</w:t>
            </w:r>
          </w:p>
        </w:tc>
        <w:tc>
          <w:tcPr>
            <w:tcW w:w="925" w:type="pct"/>
          </w:tcPr>
          <w:p w14:paraId="33FD5CD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-2.600448</w:t>
            </w:r>
          </w:p>
        </w:tc>
        <w:tc>
          <w:tcPr>
            <w:tcW w:w="762" w:type="pct"/>
          </w:tcPr>
          <w:p w14:paraId="19E08180"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0.0482</w:t>
            </w:r>
          </w:p>
        </w:tc>
      </w:tr>
      <w:tr w:rsidR="009718E1" w:rsidRPr="00482F4B" w14:paraId="40545729"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00A0EF25"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LNIND</w:t>
            </w:r>
            <w:proofErr w:type="spellEnd"/>
            <w:r w:rsidRPr="005D6EF4">
              <w:rPr>
                <w:b w:val="0"/>
                <w:sz w:val="18"/>
                <w:szCs w:val="18"/>
              </w:rPr>
              <w:t>(</w:t>
            </w:r>
            <w:proofErr w:type="gramEnd"/>
            <w:r w:rsidRPr="005D6EF4">
              <w:rPr>
                <w:b w:val="0"/>
                <w:sz w:val="18"/>
                <w:szCs w:val="18"/>
              </w:rPr>
              <w:t>-1)</w:t>
            </w:r>
          </w:p>
        </w:tc>
        <w:tc>
          <w:tcPr>
            <w:tcW w:w="845" w:type="pct"/>
          </w:tcPr>
          <w:p w14:paraId="3902FFB6"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-0.336495</w:t>
            </w:r>
          </w:p>
        </w:tc>
        <w:tc>
          <w:tcPr>
            <w:tcW w:w="924" w:type="pct"/>
          </w:tcPr>
          <w:p w14:paraId="4318B578"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0.450543</w:t>
            </w:r>
          </w:p>
        </w:tc>
        <w:tc>
          <w:tcPr>
            <w:tcW w:w="925" w:type="pct"/>
          </w:tcPr>
          <w:p w14:paraId="25F6A56C"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-0.746865</w:t>
            </w:r>
          </w:p>
        </w:tc>
        <w:tc>
          <w:tcPr>
            <w:tcW w:w="762" w:type="pct"/>
          </w:tcPr>
          <w:p w14:paraId="0234D823"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0.4888</w:t>
            </w:r>
          </w:p>
        </w:tc>
      </w:tr>
      <w:tr w:rsidR="009718E1" w:rsidRPr="00482F4B" w14:paraId="0AF8E061"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7EA08C52"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LNIND</w:t>
            </w:r>
            <w:proofErr w:type="spellEnd"/>
            <w:r w:rsidRPr="005D6EF4">
              <w:rPr>
                <w:b w:val="0"/>
                <w:sz w:val="18"/>
                <w:szCs w:val="18"/>
              </w:rPr>
              <w:t>(</w:t>
            </w:r>
            <w:proofErr w:type="gramEnd"/>
            <w:r w:rsidRPr="005D6EF4">
              <w:rPr>
                <w:b w:val="0"/>
                <w:sz w:val="18"/>
                <w:szCs w:val="18"/>
              </w:rPr>
              <w:t>-2)</w:t>
            </w:r>
          </w:p>
        </w:tc>
        <w:tc>
          <w:tcPr>
            <w:tcW w:w="845" w:type="pct"/>
          </w:tcPr>
          <w:p w14:paraId="7034211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1.134106</w:t>
            </w:r>
          </w:p>
        </w:tc>
        <w:tc>
          <w:tcPr>
            <w:tcW w:w="924" w:type="pct"/>
          </w:tcPr>
          <w:p w14:paraId="1AE77B8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0.372274</w:t>
            </w:r>
          </w:p>
        </w:tc>
        <w:tc>
          <w:tcPr>
            <w:tcW w:w="925" w:type="pct"/>
          </w:tcPr>
          <w:p w14:paraId="3D79C43A"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3.046432</w:t>
            </w:r>
          </w:p>
        </w:tc>
        <w:tc>
          <w:tcPr>
            <w:tcW w:w="762" w:type="pct"/>
          </w:tcPr>
          <w:p w14:paraId="0369C00A"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0.0285</w:t>
            </w:r>
          </w:p>
        </w:tc>
      </w:tr>
      <w:tr w:rsidR="009718E1" w:rsidRPr="00482F4B" w14:paraId="4B7ECA26"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08C4AB2E"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LNIND</w:t>
            </w:r>
            <w:proofErr w:type="spellEnd"/>
            <w:r w:rsidRPr="005D6EF4">
              <w:rPr>
                <w:b w:val="0"/>
                <w:sz w:val="18"/>
                <w:szCs w:val="18"/>
              </w:rPr>
              <w:t>(</w:t>
            </w:r>
            <w:proofErr w:type="gramEnd"/>
            <w:r w:rsidRPr="005D6EF4">
              <w:rPr>
                <w:b w:val="0"/>
                <w:sz w:val="18"/>
                <w:szCs w:val="18"/>
              </w:rPr>
              <w:t>-3)</w:t>
            </w:r>
          </w:p>
        </w:tc>
        <w:tc>
          <w:tcPr>
            <w:tcW w:w="845" w:type="pct"/>
          </w:tcPr>
          <w:p w14:paraId="7BE7B130"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-0.835948</w:t>
            </w:r>
          </w:p>
        </w:tc>
        <w:tc>
          <w:tcPr>
            <w:tcW w:w="924" w:type="pct"/>
          </w:tcPr>
          <w:p w14:paraId="02858876"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0.662609</w:t>
            </w:r>
          </w:p>
        </w:tc>
        <w:tc>
          <w:tcPr>
            <w:tcW w:w="925" w:type="pct"/>
          </w:tcPr>
          <w:p w14:paraId="57D0BA75"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-1.261601</w:t>
            </w:r>
          </w:p>
        </w:tc>
        <w:tc>
          <w:tcPr>
            <w:tcW w:w="762" w:type="pct"/>
          </w:tcPr>
          <w:p w14:paraId="7D8DFF0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0.2627</w:t>
            </w:r>
          </w:p>
        </w:tc>
      </w:tr>
      <w:tr w:rsidR="009718E1" w:rsidRPr="00482F4B" w14:paraId="40A0680C"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5A1DFCA1"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r w:rsidRPr="005D6EF4">
              <w:rPr>
                <w:b w:val="0"/>
                <w:sz w:val="18"/>
                <w:szCs w:val="18"/>
              </w:rPr>
              <w:t>LNINFR</w:t>
            </w:r>
            <w:proofErr w:type="spellEnd"/>
          </w:p>
        </w:tc>
        <w:tc>
          <w:tcPr>
            <w:tcW w:w="845" w:type="pct"/>
          </w:tcPr>
          <w:p w14:paraId="4B718ABF"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0.512943</w:t>
            </w:r>
          </w:p>
        </w:tc>
        <w:tc>
          <w:tcPr>
            <w:tcW w:w="924" w:type="pct"/>
          </w:tcPr>
          <w:p w14:paraId="5DE4AE8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0.073134</w:t>
            </w:r>
          </w:p>
        </w:tc>
        <w:tc>
          <w:tcPr>
            <w:tcW w:w="925" w:type="pct"/>
          </w:tcPr>
          <w:p w14:paraId="2909706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7.013737</w:t>
            </w:r>
          </w:p>
        </w:tc>
        <w:tc>
          <w:tcPr>
            <w:tcW w:w="762" w:type="pct"/>
          </w:tcPr>
          <w:p w14:paraId="6A28F734"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0.0009</w:t>
            </w:r>
          </w:p>
        </w:tc>
      </w:tr>
      <w:tr w:rsidR="009718E1" w:rsidRPr="00482F4B" w14:paraId="67706264"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64C46C40"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LNINFR</w:t>
            </w:r>
            <w:proofErr w:type="spellEnd"/>
            <w:r w:rsidRPr="005D6EF4">
              <w:rPr>
                <w:b w:val="0"/>
                <w:sz w:val="18"/>
                <w:szCs w:val="18"/>
              </w:rPr>
              <w:t>(</w:t>
            </w:r>
            <w:proofErr w:type="gramEnd"/>
            <w:r w:rsidRPr="005D6EF4">
              <w:rPr>
                <w:b w:val="0"/>
                <w:sz w:val="18"/>
                <w:szCs w:val="18"/>
              </w:rPr>
              <w:t>-1)</w:t>
            </w:r>
          </w:p>
        </w:tc>
        <w:tc>
          <w:tcPr>
            <w:tcW w:w="845" w:type="pct"/>
          </w:tcPr>
          <w:p w14:paraId="5E79AF8F"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-0.097104</w:t>
            </w:r>
          </w:p>
        </w:tc>
        <w:tc>
          <w:tcPr>
            <w:tcW w:w="924" w:type="pct"/>
          </w:tcPr>
          <w:p w14:paraId="7D50F8C2"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0.085638</w:t>
            </w:r>
          </w:p>
        </w:tc>
        <w:tc>
          <w:tcPr>
            <w:tcW w:w="925" w:type="pct"/>
          </w:tcPr>
          <w:p w14:paraId="26641554"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-1.133893</w:t>
            </w:r>
          </w:p>
        </w:tc>
        <w:tc>
          <w:tcPr>
            <w:tcW w:w="762" w:type="pct"/>
          </w:tcPr>
          <w:p w14:paraId="6892EBE3"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0.3083</w:t>
            </w:r>
          </w:p>
        </w:tc>
      </w:tr>
      <w:tr w:rsidR="009718E1" w:rsidRPr="00482F4B" w14:paraId="763DF151"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5D7B8AFD"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r w:rsidRPr="005D6EF4">
              <w:rPr>
                <w:b w:val="0"/>
                <w:sz w:val="18"/>
                <w:szCs w:val="18"/>
              </w:rPr>
              <w:t>LNINTR</w:t>
            </w:r>
            <w:proofErr w:type="spellEnd"/>
          </w:p>
        </w:tc>
        <w:tc>
          <w:tcPr>
            <w:tcW w:w="845" w:type="pct"/>
          </w:tcPr>
          <w:p w14:paraId="679004F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0.057323</w:t>
            </w:r>
          </w:p>
        </w:tc>
        <w:tc>
          <w:tcPr>
            <w:tcW w:w="924" w:type="pct"/>
          </w:tcPr>
          <w:p w14:paraId="1B1C727F"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0.096190</w:t>
            </w:r>
          </w:p>
        </w:tc>
        <w:tc>
          <w:tcPr>
            <w:tcW w:w="925" w:type="pct"/>
          </w:tcPr>
          <w:p w14:paraId="2D612D08"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0.595934</w:t>
            </w:r>
          </w:p>
        </w:tc>
        <w:tc>
          <w:tcPr>
            <w:tcW w:w="762" w:type="pct"/>
          </w:tcPr>
          <w:p w14:paraId="04095CE8"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0.5772</w:t>
            </w:r>
          </w:p>
        </w:tc>
      </w:tr>
      <w:tr w:rsidR="009718E1" w:rsidRPr="00482F4B" w14:paraId="79029983"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415FA3BE"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LNINTR</w:t>
            </w:r>
            <w:proofErr w:type="spellEnd"/>
            <w:r w:rsidRPr="005D6EF4">
              <w:rPr>
                <w:b w:val="0"/>
                <w:sz w:val="18"/>
                <w:szCs w:val="18"/>
              </w:rPr>
              <w:t>(</w:t>
            </w:r>
            <w:proofErr w:type="gramEnd"/>
            <w:r w:rsidRPr="005D6EF4">
              <w:rPr>
                <w:b w:val="0"/>
                <w:sz w:val="18"/>
                <w:szCs w:val="18"/>
              </w:rPr>
              <w:t>-1)</w:t>
            </w:r>
          </w:p>
        </w:tc>
        <w:tc>
          <w:tcPr>
            <w:tcW w:w="845" w:type="pct"/>
          </w:tcPr>
          <w:p w14:paraId="0D19787C"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-0.196355</w:t>
            </w:r>
          </w:p>
        </w:tc>
        <w:tc>
          <w:tcPr>
            <w:tcW w:w="924" w:type="pct"/>
          </w:tcPr>
          <w:p w14:paraId="252FD2F6"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0.091809</w:t>
            </w:r>
          </w:p>
        </w:tc>
        <w:tc>
          <w:tcPr>
            <w:tcW w:w="925" w:type="pct"/>
          </w:tcPr>
          <w:p w14:paraId="36BCFDC3"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-2.138722</w:t>
            </w:r>
          </w:p>
        </w:tc>
        <w:tc>
          <w:tcPr>
            <w:tcW w:w="762" w:type="pct"/>
          </w:tcPr>
          <w:p w14:paraId="0B5FE5E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0.0855</w:t>
            </w:r>
          </w:p>
        </w:tc>
      </w:tr>
      <w:tr w:rsidR="009718E1" w:rsidRPr="00482F4B" w14:paraId="5A36F2FF"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73C8404E"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LNINTR</w:t>
            </w:r>
            <w:proofErr w:type="spellEnd"/>
            <w:r w:rsidRPr="005D6EF4">
              <w:rPr>
                <w:b w:val="0"/>
                <w:sz w:val="18"/>
                <w:szCs w:val="18"/>
              </w:rPr>
              <w:t>(</w:t>
            </w:r>
            <w:proofErr w:type="gramEnd"/>
            <w:r w:rsidRPr="005D6EF4">
              <w:rPr>
                <w:b w:val="0"/>
                <w:sz w:val="18"/>
                <w:szCs w:val="18"/>
              </w:rPr>
              <w:t>-2)</w:t>
            </w:r>
          </w:p>
        </w:tc>
        <w:tc>
          <w:tcPr>
            <w:tcW w:w="845" w:type="pct"/>
          </w:tcPr>
          <w:p w14:paraId="6457EB24"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0.065034</w:t>
            </w:r>
          </w:p>
        </w:tc>
        <w:tc>
          <w:tcPr>
            <w:tcW w:w="924" w:type="pct"/>
          </w:tcPr>
          <w:p w14:paraId="1BE4B932"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0.088314</w:t>
            </w:r>
          </w:p>
        </w:tc>
        <w:tc>
          <w:tcPr>
            <w:tcW w:w="925" w:type="pct"/>
          </w:tcPr>
          <w:p w14:paraId="30A162F8"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0.736398</w:t>
            </w:r>
          </w:p>
        </w:tc>
        <w:tc>
          <w:tcPr>
            <w:tcW w:w="762" w:type="pct"/>
          </w:tcPr>
          <w:p w14:paraId="3A5E9996"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0.4946</w:t>
            </w:r>
          </w:p>
        </w:tc>
      </w:tr>
      <w:tr w:rsidR="009718E1" w:rsidRPr="00482F4B" w14:paraId="1362B57A"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091502DF"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LNINTR</w:t>
            </w:r>
            <w:proofErr w:type="spellEnd"/>
            <w:r w:rsidRPr="005D6EF4">
              <w:rPr>
                <w:b w:val="0"/>
                <w:sz w:val="18"/>
                <w:szCs w:val="18"/>
              </w:rPr>
              <w:t>(</w:t>
            </w:r>
            <w:proofErr w:type="gramEnd"/>
            <w:r w:rsidRPr="005D6EF4">
              <w:rPr>
                <w:b w:val="0"/>
                <w:sz w:val="18"/>
                <w:szCs w:val="18"/>
              </w:rPr>
              <w:t>-3)</w:t>
            </w:r>
          </w:p>
        </w:tc>
        <w:tc>
          <w:tcPr>
            <w:tcW w:w="845" w:type="pct"/>
          </w:tcPr>
          <w:p w14:paraId="061BDD83"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0.579602</w:t>
            </w:r>
          </w:p>
        </w:tc>
        <w:tc>
          <w:tcPr>
            <w:tcW w:w="924" w:type="pct"/>
          </w:tcPr>
          <w:p w14:paraId="760D9C6A"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0.097488</w:t>
            </w:r>
          </w:p>
        </w:tc>
        <w:tc>
          <w:tcPr>
            <w:tcW w:w="925" w:type="pct"/>
          </w:tcPr>
          <w:p w14:paraId="033686B2"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5.945347</w:t>
            </w:r>
          </w:p>
        </w:tc>
        <w:tc>
          <w:tcPr>
            <w:tcW w:w="762" w:type="pct"/>
          </w:tcPr>
          <w:p w14:paraId="5DDA1BA0"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0.0019</w:t>
            </w:r>
          </w:p>
        </w:tc>
      </w:tr>
      <w:tr w:rsidR="009718E1" w:rsidRPr="00482F4B" w14:paraId="46D844CB"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4CD8C676"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r w:rsidRPr="005D6EF4">
              <w:rPr>
                <w:b w:val="0"/>
                <w:sz w:val="18"/>
                <w:szCs w:val="18"/>
              </w:rPr>
              <w:t>LNTO</w:t>
            </w:r>
            <w:proofErr w:type="spellEnd"/>
          </w:p>
        </w:tc>
        <w:tc>
          <w:tcPr>
            <w:tcW w:w="845" w:type="pct"/>
          </w:tcPr>
          <w:p w14:paraId="33427F19"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-1.779632</w:t>
            </w:r>
          </w:p>
        </w:tc>
        <w:tc>
          <w:tcPr>
            <w:tcW w:w="924" w:type="pct"/>
          </w:tcPr>
          <w:p w14:paraId="1912C0F2"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0.429209</w:t>
            </w:r>
          </w:p>
        </w:tc>
        <w:tc>
          <w:tcPr>
            <w:tcW w:w="925" w:type="pct"/>
          </w:tcPr>
          <w:p w14:paraId="7F80B5BD"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-4.146305</w:t>
            </w:r>
          </w:p>
        </w:tc>
        <w:tc>
          <w:tcPr>
            <w:tcW w:w="762" w:type="pct"/>
          </w:tcPr>
          <w:p w14:paraId="07C90BD9"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0.0089</w:t>
            </w:r>
          </w:p>
        </w:tc>
      </w:tr>
      <w:tr w:rsidR="009718E1" w:rsidRPr="00482F4B" w14:paraId="701574DA"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71D40C17"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LNTO</w:t>
            </w:r>
            <w:proofErr w:type="spellEnd"/>
            <w:r w:rsidRPr="005D6EF4">
              <w:rPr>
                <w:b w:val="0"/>
                <w:sz w:val="18"/>
                <w:szCs w:val="18"/>
              </w:rPr>
              <w:t>(</w:t>
            </w:r>
            <w:proofErr w:type="gramEnd"/>
            <w:r w:rsidRPr="005D6EF4">
              <w:rPr>
                <w:b w:val="0"/>
                <w:sz w:val="18"/>
                <w:szCs w:val="18"/>
              </w:rPr>
              <w:t>-1)</w:t>
            </w:r>
          </w:p>
        </w:tc>
        <w:tc>
          <w:tcPr>
            <w:tcW w:w="845" w:type="pct"/>
          </w:tcPr>
          <w:p w14:paraId="6EE0C138"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0.069587</w:t>
            </w:r>
          </w:p>
        </w:tc>
        <w:tc>
          <w:tcPr>
            <w:tcW w:w="924" w:type="pct"/>
          </w:tcPr>
          <w:p w14:paraId="3F616CB7"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0.451894</w:t>
            </w:r>
          </w:p>
        </w:tc>
        <w:tc>
          <w:tcPr>
            <w:tcW w:w="925" w:type="pct"/>
          </w:tcPr>
          <w:p w14:paraId="17948D90"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0.153990</w:t>
            </w:r>
          </w:p>
        </w:tc>
        <w:tc>
          <w:tcPr>
            <w:tcW w:w="762" w:type="pct"/>
          </w:tcPr>
          <w:p w14:paraId="39078210"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0.8836</w:t>
            </w:r>
          </w:p>
        </w:tc>
      </w:tr>
      <w:tr w:rsidR="009718E1" w:rsidRPr="00482F4B" w14:paraId="5F093AD7"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0230D59F"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LNTO</w:t>
            </w:r>
            <w:proofErr w:type="spellEnd"/>
            <w:r w:rsidRPr="005D6EF4">
              <w:rPr>
                <w:b w:val="0"/>
                <w:sz w:val="18"/>
                <w:szCs w:val="18"/>
              </w:rPr>
              <w:t>(</w:t>
            </w:r>
            <w:proofErr w:type="gramEnd"/>
            <w:r w:rsidRPr="005D6EF4">
              <w:rPr>
                <w:b w:val="0"/>
                <w:sz w:val="18"/>
                <w:szCs w:val="18"/>
              </w:rPr>
              <w:t>-2)</w:t>
            </w:r>
          </w:p>
        </w:tc>
        <w:tc>
          <w:tcPr>
            <w:tcW w:w="845" w:type="pct"/>
          </w:tcPr>
          <w:p w14:paraId="267FE325"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1.131216</w:t>
            </w:r>
          </w:p>
        </w:tc>
        <w:tc>
          <w:tcPr>
            <w:tcW w:w="924" w:type="pct"/>
          </w:tcPr>
          <w:p w14:paraId="1339C6A2"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0.447802</w:t>
            </w:r>
          </w:p>
        </w:tc>
        <w:tc>
          <w:tcPr>
            <w:tcW w:w="925" w:type="pct"/>
          </w:tcPr>
          <w:p w14:paraId="2A85E435"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2.526149</w:t>
            </w:r>
          </w:p>
        </w:tc>
        <w:tc>
          <w:tcPr>
            <w:tcW w:w="762" w:type="pct"/>
          </w:tcPr>
          <w:p w14:paraId="6D90974C"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0.0528</w:t>
            </w:r>
          </w:p>
        </w:tc>
      </w:tr>
      <w:tr w:rsidR="009718E1" w:rsidRPr="00482F4B" w14:paraId="23235332"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00232A3E" w14:textId="77777777" w:rsidR="009718E1" w:rsidRPr="005D6EF4" w:rsidRDefault="009718E1" w:rsidP="009718E1">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LNTO</w:t>
            </w:r>
            <w:proofErr w:type="spellEnd"/>
            <w:r w:rsidRPr="005D6EF4">
              <w:rPr>
                <w:b w:val="0"/>
                <w:sz w:val="18"/>
                <w:szCs w:val="18"/>
              </w:rPr>
              <w:t>(</w:t>
            </w:r>
            <w:proofErr w:type="gramEnd"/>
            <w:r w:rsidRPr="005D6EF4">
              <w:rPr>
                <w:b w:val="0"/>
                <w:sz w:val="18"/>
                <w:szCs w:val="18"/>
              </w:rPr>
              <w:t>-3)</w:t>
            </w:r>
          </w:p>
        </w:tc>
        <w:tc>
          <w:tcPr>
            <w:tcW w:w="845" w:type="pct"/>
          </w:tcPr>
          <w:p w14:paraId="601841B9"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-1.246716</w:t>
            </w:r>
          </w:p>
        </w:tc>
        <w:tc>
          <w:tcPr>
            <w:tcW w:w="924" w:type="pct"/>
          </w:tcPr>
          <w:p w14:paraId="1D9E2EB4"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0.343675</w:t>
            </w:r>
          </w:p>
        </w:tc>
        <w:tc>
          <w:tcPr>
            <w:tcW w:w="925" w:type="pct"/>
          </w:tcPr>
          <w:p w14:paraId="58725EBF"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-3.627597</w:t>
            </w:r>
          </w:p>
        </w:tc>
        <w:tc>
          <w:tcPr>
            <w:tcW w:w="762" w:type="pct"/>
          </w:tcPr>
          <w:p w14:paraId="36A9976F"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0.0151</w:t>
            </w:r>
          </w:p>
        </w:tc>
      </w:tr>
      <w:tr w:rsidR="009718E1" w:rsidRPr="00482F4B" w14:paraId="169EE32A"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1D3B5EC9"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C</w:t>
            </w:r>
          </w:p>
        </w:tc>
        <w:tc>
          <w:tcPr>
            <w:tcW w:w="845" w:type="pct"/>
          </w:tcPr>
          <w:p w14:paraId="09B012A6"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15.99105</w:t>
            </w:r>
          </w:p>
        </w:tc>
        <w:tc>
          <w:tcPr>
            <w:tcW w:w="924" w:type="pct"/>
          </w:tcPr>
          <w:p w14:paraId="42C824AD"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6.684308</w:t>
            </w:r>
          </w:p>
        </w:tc>
        <w:tc>
          <w:tcPr>
            <w:tcW w:w="925" w:type="pct"/>
          </w:tcPr>
          <w:p w14:paraId="1333C76F"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2.392326</w:t>
            </w:r>
          </w:p>
        </w:tc>
        <w:tc>
          <w:tcPr>
            <w:tcW w:w="762" w:type="pct"/>
          </w:tcPr>
          <w:p w14:paraId="4476A4D9"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0.0622</w:t>
            </w:r>
          </w:p>
        </w:tc>
      </w:tr>
      <w:tr w:rsidR="009718E1" w:rsidRPr="00482F4B" w14:paraId="0BCB5D56"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7886BED0"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R-squared</w:t>
            </w:r>
          </w:p>
        </w:tc>
        <w:tc>
          <w:tcPr>
            <w:tcW w:w="845" w:type="pct"/>
          </w:tcPr>
          <w:p w14:paraId="64532F24"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0.992387</w:t>
            </w:r>
          </w:p>
        </w:tc>
        <w:tc>
          <w:tcPr>
            <w:tcW w:w="1849" w:type="pct"/>
            <w:gridSpan w:val="2"/>
          </w:tcPr>
          <w:p w14:paraId="66446266"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Mean dependent var</w:t>
            </w:r>
          </w:p>
        </w:tc>
        <w:tc>
          <w:tcPr>
            <w:tcW w:w="762" w:type="pct"/>
          </w:tcPr>
          <w:p w14:paraId="687FD997"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7.129450</w:t>
            </w:r>
          </w:p>
        </w:tc>
      </w:tr>
      <w:tr w:rsidR="009718E1" w:rsidRPr="00482F4B" w14:paraId="6CCB05C3"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13C859CD"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Adjusted R-squared</w:t>
            </w:r>
          </w:p>
        </w:tc>
        <w:tc>
          <w:tcPr>
            <w:tcW w:w="845" w:type="pct"/>
          </w:tcPr>
          <w:p w14:paraId="0829D1BC"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0.954322</w:t>
            </w:r>
          </w:p>
        </w:tc>
        <w:tc>
          <w:tcPr>
            <w:tcW w:w="1849" w:type="pct"/>
            <w:gridSpan w:val="2"/>
          </w:tcPr>
          <w:p w14:paraId="475FDEFB"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S.D. dependent var</w:t>
            </w:r>
          </w:p>
        </w:tc>
        <w:tc>
          <w:tcPr>
            <w:tcW w:w="762" w:type="pct"/>
          </w:tcPr>
          <w:p w14:paraId="43FA1A2D"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0.878013</w:t>
            </w:r>
          </w:p>
        </w:tc>
      </w:tr>
      <w:tr w:rsidR="009718E1" w:rsidRPr="00482F4B" w14:paraId="212A883E"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43A90CBD"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S.E. of regression</w:t>
            </w:r>
          </w:p>
        </w:tc>
        <w:tc>
          <w:tcPr>
            <w:tcW w:w="845" w:type="pct"/>
          </w:tcPr>
          <w:p w14:paraId="475A9516"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0.187652</w:t>
            </w:r>
          </w:p>
        </w:tc>
        <w:tc>
          <w:tcPr>
            <w:tcW w:w="1849" w:type="pct"/>
            <w:gridSpan w:val="2"/>
          </w:tcPr>
          <w:p w14:paraId="7916527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Akaike info criterion</w:t>
            </w:r>
          </w:p>
        </w:tc>
        <w:tc>
          <w:tcPr>
            <w:tcW w:w="762" w:type="pct"/>
          </w:tcPr>
          <w:p w14:paraId="6865B70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-0.655585</w:t>
            </w:r>
          </w:p>
        </w:tc>
      </w:tr>
      <w:tr w:rsidR="009718E1" w:rsidRPr="00482F4B" w14:paraId="594A17C1"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77B9750F"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 xml:space="preserve">Sum squared </w:t>
            </w:r>
            <w:proofErr w:type="spellStart"/>
            <w:r w:rsidRPr="005D6EF4">
              <w:rPr>
                <w:b w:val="0"/>
                <w:sz w:val="18"/>
                <w:szCs w:val="18"/>
              </w:rPr>
              <w:t>resid</w:t>
            </w:r>
            <w:proofErr w:type="spellEnd"/>
          </w:p>
        </w:tc>
        <w:tc>
          <w:tcPr>
            <w:tcW w:w="845" w:type="pct"/>
          </w:tcPr>
          <w:p w14:paraId="20CCA5AE"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0.176066</w:t>
            </w:r>
          </w:p>
        </w:tc>
        <w:tc>
          <w:tcPr>
            <w:tcW w:w="1849" w:type="pct"/>
            <w:gridSpan w:val="2"/>
          </w:tcPr>
          <w:p w14:paraId="65FCC6F8"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Schwarz criterion</w:t>
            </w:r>
          </w:p>
        </w:tc>
        <w:tc>
          <w:tcPr>
            <w:tcW w:w="762" w:type="pct"/>
          </w:tcPr>
          <w:p w14:paraId="2D6A123A"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0.547114</w:t>
            </w:r>
          </w:p>
        </w:tc>
      </w:tr>
      <w:tr w:rsidR="009718E1" w:rsidRPr="00482F4B" w14:paraId="0CD85B29"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0A7E3B68"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lastRenderedPageBreak/>
              <w:t>Log likelihood</w:t>
            </w:r>
          </w:p>
        </w:tc>
        <w:tc>
          <w:tcPr>
            <w:tcW w:w="845" w:type="pct"/>
          </w:tcPr>
          <w:p w14:paraId="27B9B4AA"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36.16156</w:t>
            </w:r>
          </w:p>
        </w:tc>
        <w:tc>
          <w:tcPr>
            <w:tcW w:w="1849" w:type="pct"/>
            <w:gridSpan w:val="2"/>
          </w:tcPr>
          <w:p w14:paraId="1A5493DC"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xml:space="preserve">    Hannan-Quinn </w:t>
            </w:r>
            <w:proofErr w:type="spellStart"/>
            <w:r w:rsidRPr="00482F4B">
              <w:rPr>
                <w:sz w:val="18"/>
                <w:szCs w:val="18"/>
              </w:rPr>
              <w:t>criter</w:t>
            </w:r>
            <w:proofErr w:type="spellEnd"/>
            <w:r w:rsidRPr="00482F4B">
              <w:rPr>
                <w:sz w:val="18"/>
                <w:szCs w:val="18"/>
              </w:rPr>
              <w:t>.</w:t>
            </w:r>
          </w:p>
        </w:tc>
        <w:tc>
          <w:tcPr>
            <w:tcW w:w="762" w:type="pct"/>
          </w:tcPr>
          <w:p w14:paraId="39B917F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-0.263535</w:t>
            </w:r>
          </w:p>
        </w:tc>
      </w:tr>
      <w:tr w:rsidR="009718E1" w:rsidRPr="00482F4B" w14:paraId="18D91F82"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632DE8DE"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F-statistic</w:t>
            </w:r>
          </w:p>
        </w:tc>
        <w:tc>
          <w:tcPr>
            <w:tcW w:w="845" w:type="pct"/>
          </w:tcPr>
          <w:p w14:paraId="734B7698"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26.07100</w:t>
            </w:r>
          </w:p>
        </w:tc>
        <w:tc>
          <w:tcPr>
            <w:tcW w:w="1849" w:type="pct"/>
            <w:gridSpan w:val="2"/>
          </w:tcPr>
          <w:p w14:paraId="31119F47"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Durbin-Watson stat</w:t>
            </w:r>
          </w:p>
        </w:tc>
        <w:tc>
          <w:tcPr>
            <w:tcW w:w="762" w:type="pct"/>
          </w:tcPr>
          <w:p w14:paraId="0C183C97"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1.851020</w:t>
            </w:r>
          </w:p>
        </w:tc>
      </w:tr>
      <w:tr w:rsidR="009718E1" w:rsidRPr="00482F4B" w14:paraId="4190FED9"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Pr>
          <w:p w14:paraId="5C9A8FF9" w14:textId="77777777" w:rsidR="009718E1" w:rsidRPr="005D6EF4" w:rsidRDefault="009718E1" w:rsidP="009718E1">
            <w:pPr>
              <w:autoSpaceDE w:val="0"/>
              <w:autoSpaceDN w:val="0"/>
              <w:adjustRightInd w:val="0"/>
              <w:spacing w:after="0" w:line="240" w:lineRule="auto"/>
              <w:jc w:val="both"/>
              <w:rPr>
                <w:b w:val="0"/>
                <w:sz w:val="18"/>
                <w:szCs w:val="18"/>
              </w:rPr>
            </w:pPr>
            <w:r w:rsidRPr="005D6EF4">
              <w:rPr>
                <w:b w:val="0"/>
                <w:sz w:val="18"/>
                <w:szCs w:val="18"/>
              </w:rPr>
              <w:t>Prob(F-statistic)</w:t>
            </w:r>
          </w:p>
        </w:tc>
        <w:tc>
          <w:tcPr>
            <w:tcW w:w="845" w:type="pct"/>
          </w:tcPr>
          <w:p w14:paraId="309223D1"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0.000911</w:t>
            </w:r>
          </w:p>
        </w:tc>
        <w:tc>
          <w:tcPr>
            <w:tcW w:w="924" w:type="pct"/>
          </w:tcPr>
          <w:p w14:paraId="7174D307"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925" w:type="pct"/>
          </w:tcPr>
          <w:p w14:paraId="29D0A609"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62" w:type="pct"/>
          </w:tcPr>
          <w:p w14:paraId="447E6FBA" w14:textId="77777777" w:rsidR="009718E1" w:rsidRPr="00482F4B" w:rsidRDefault="009718E1" w:rsidP="009718E1">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9718E1" w:rsidRPr="00482F4B" w14:paraId="5EE8F0C7" w14:textId="77777777" w:rsidTr="009718E1">
        <w:trPr>
          <w:trHeight w:val="230"/>
        </w:trPr>
        <w:tc>
          <w:tcPr>
            <w:cnfStyle w:val="001000000000" w:firstRow="0" w:lastRow="0" w:firstColumn="1" w:lastColumn="0" w:oddVBand="0" w:evenVBand="0" w:oddHBand="0" w:evenHBand="0" w:firstRowFirstColumn="0" w:firstRowLastColumn="0" w:lastRowFirstColumn="0" w:lastRowLastColumn="0"/>
            <w:tcW w:w="1544" w:type="pct"/>
            <w:tcBorders>
              <w:bottom w:val="single" w:sz="4" w:space="0" w:color="auto"/>
            </w:tcBorders>
          </w:tcPr>
          <w:p w14:paraId="711835E1" w14:textId="77777777" w:rsidR="009718E1" w:rsidRPr="00482F4B" w:rsidRDefault="009718E1" w:rsidP="009718E1">
            <w:pPr>
              <w:spacing w:after="0" w:line="240" w:lineRule="auto"/>
              <w:jc w:val="both"/>
              <w:rPr>
                <w:sz w:val="18"/>
                <w:szCs w:val="18"/>
              </w:rPr>
            </w:pPr>
            <w:r w:rsidRPr="00482F4B">
              <w:rPr>
                <w:sz w:val="18"/>
                <w:szCs w:val="18"/>
              </w:rPr>
              <w:t>Sources: Computed Using EViews</w:t>
            </w:r>
          </w:p>
          <w:p w14:paraId="48D7FAD0" w14:textId="77777777" w:rsidR="009718E1" w:rsidRPr="00482F4B" w:rsidRDefault="009718E1" w:rsidP="009718E1">
            <w:pPr>
              <w:autoSpaceDE w:val="0"/>
              <w:autoSpaceDN w:val="0"/>
              <w:adjustRightInd w:val="0"/>
              <w:spacing w:after="0" w:line="240" w:lineRule="auto"/>
              <w:jc w:val="both"/>
              <w:rPr>
                <w:sz w:val="18"/>
                <w:szCs w:val="18"/>
              </w:rPr>
            </w:pPr>
          </w:p>
        </w:tc>
        <w:tc>
          <w:tcPr>
            <w:tcW w:w="845" w:type="pct"/>
            <w:tcBorders>
              <w:bottom w:val="single" w:sz="4" w:space="0" w:color="auto"/>
            </w:tcBorders>
          </w:tcPr>
          <w:p w14:paraId="20BDE3FE" w14:textId="77777777" w:rsidR="009718E1" w:rsidRPr="00482F4B" w:rsidRDefault="009718E1" w:rsidP="009718E1">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924" w:type="pct"/>
            <w:tcBorders>
              <w:bottom w:val="single" w:sz="4" w:space="0" w:color="auto"/>
            </w:tcBorders>
          </w:tcPr>
          <w:p w14:paraId="2FE0465D" w14:textId="77777777" w:rsidR="009718E1" w:rsidRPr="00482F4B" w:rsidRDefault="009718E1" w:rsidP="009718E1">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925" w:type="pct"/>
            <w:tcBorders>
              <w:bottom w:val="single" w:sz="4" w:space="0" w:color="auto"/>
            </w:tcBorders>
          </w:tcPr>
          <w:p w14:paraId="49F83560" w14:textId="77777777" w:rsidR="009718E1" w:rsidRPr="00482F4B" w:rsidRDefault="009718E1" w:rsidP="009718E1">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62" w:type="pct"/>
            <w:tcBorders>
              <w:bottom w:val="single" w:sz="4" w:space="0" w:color="auto"/>
            </w:tcBorders>
          </w:tcPr>
          <w:p w14:paraId="52248AAD" w14:textId="77777777" w:rsidR="009718E1" w:rsidRPr="00482F4B" w:rsidRDefault="009718E1" w:rsidP="009718E1">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p>
        </w:tc>
      </w:tr>
    </w:tbl>
    <w:p w14:paraId="2969EBA5" w14:textId="77777777" w:rsidR="009718E1" w:rsidRPr="00482F4B" w:rsidRDefault="009718E1" w:rsidP="009718E1">
      <w:pPr>
        <w:spacing w:after="0" w:line="240" w:lineRule="auto"/>
        <w:jc w:val="both"/>
        <w:rPr>
          <w:sz w:val="18"/>
          <w:szCs w:val="18"/>
        </w:rPr>
      </w:pPr>
      <w:r w:rsidRPr="00482F4B">
        <w:rPr>
          <w:sz w:val="18"/>
          <w:szCs w:val="18"/>
        </w:rPr>
        <w:t>Sources: Computed Using EViews</w:t>
      </w:r>
    </w:p>
    <w:p w14:paraId="7865779E" w14:textId="77777777" w:rsidR="009718E1" w:rsidRDefault="009718E1" w:rsidP="009718E1">
      <w:pPr>
        <w:spacing w:after="0" w:line="240" w:lineRule="auto"/>
        <w:jc w:val="both"/>
        <w:rPr>
          <w:sz w:val="18"/>
          <w:szCs w:val="18"/>
        </w:rPr>
      </w:pPr>
    </w:p>
    <w:p w14:paraId="4DDD5A0C" w14:textId="77777777" w:rsidR="009718E1" w:rsidRDefault="009718E1" w:rsidP="009718E1">
      <w:pPr>
        <w:spacing w:after="0" w:line="240" w:lineRule="auto"/>
        <w:jc w:val="both"/>
        <w:rPr>
          <w:sz w:val="18"/>
          <w:szCs w:val="18"/>
        </w:rPr>
        <w:sectPr w:rsidR="009718E1" w:rsidSect="002037C3">
          <w:type w:val="continuous"/>
          <w:pgSz w:w="11907" w:h="16840" w:code="9"/>
          <w:pgMar w:top="1440" w:right="1440" w:bottom="1440" w:left="1440" w:header="709" w:footer="709" w:gutter="0"/>
          <w:cols w:space="204"/>
          <w:docGrid w:linePitch="360"/>
        </w:sectPr>
      </w:pPr>
    </w:p>
    <w:p w14:paraId="5F81DB40" w14:textId="116AEB9B" w:rsidR="009718E1" w:rsidRPr="00482F4B" w:rsidRDefault="009718E1" w:rsidP="009718E1">
      <w:pPr>
        <w:spacing w:after="0" w:line="240" w:lineRule="auto"/>
        <w:jc w:val="both"/>
        <w:rPr>
          <w:sz w:val="18"/>
          <w:szCs w:val="18"/>
        </w:rPr>
      </w:pPr>
      <w:r w:rsidRPr="00482F4B">
        <w:rPr>
          <w:sz w:val="18"/>
          <w:szCs w:val="18"/>
        </w:rPr>
        <w:t>The estimated autoregressive distributed lag (</w:t>
      </w:r>
      <w:proofErr w:type="spellStart"/>
      <w:r w:rsidRPr="00482F4B">
        <w:rPr>
          <w:sz w:val="18"/>
          <w:szCs w:val="18"/>
        </w:rPr>
        <w:t>ARDL</w:t>
      </w:r>
      <w:proofErr w:type="spellEnd"/>
      <w:r w:rsidRPr="00482F4B">
        <w:rPr>
          <w:sz w:val="18"/>
          <w:szCs w:val="18"/>
        </w:rPr>
        <w:t xml:space="preserve">) model for </w:t>
      </w:r>
      <w:proofErr w:type="spellStart"/>
      <w:r w:rsidRPr="00482F4B">
        <w:rPr>
          <w:sz w:val="18"/>
          <w:szCs w:val="18"/>
        </w:rPr>
        <w:t>LNGDP</w:t>
      </w:r>
      <w:proofErr w:type="spellEnd"/>
      <w:r w:rsidRPr="00482F4B">
        <w:rPr>
          <w:sz w:val="18"/>
          <w:szCs w:val="18"/>
        </w:rPr>
        <w:t xml:space="preserve"> is specified as follows:</w:t>
      </w:r>
    </w:p>
    <w:p w14:paraId="13C51CF0" w14:textId="1B9A819C" w:rsidR="009718E1" w:rsidRPr="00482F4B" w:rsidRDefault="009718E1" w:rsidP="009718E1">
      <w:pPr>
        <w:spacing w:after="0" w:line="240" w:lineRule="auto"/>
        <w:jc w:val="both"/>
        <w:rPr>
          <w:sz w:val="18"/>
          <w:szCs w:val="18"/>
        </w:rPr>
      </w:pPr>
      <m:oMath>
        <m:r>
          <w:rPr>
            <w:rFonts w:ascii="Cambria Math" w:hAnsi="Cambria Math"/>
            <w:sz w:val="18"/>
            <w:szCs w:val="18"/>
          </w:rPr>
          <m:t>LNGDPₜ = 15.991 - 0.346LNGDPₜ₋₁ - 0.098LNGDPₜ₋₂ + 0.250LNGDPₜ₋₃  - 0.195LNEXRₜ - 0.181LNEXRₜ₋₁ + 0.239LNEXRₜ₋₂ + 0.145LNEXRₜ₋₃ - 1.894LNCO₂ₜ - 1.629LNCO₂ₜ₋₁ - 1.258LNCO₂ₜ₋₂ + 2.187LNCO₂ₜ₋₃ - 1.202LNINDₜ - 0.336LNINDₜ₋₁ + 1.134LNINDₜ₋₂ - 0.836LNINDₜ₋₃  + 0.513LNINFRₜ - 0.097LNINFRₜ₋₁ + 0.057LNINTRₜ - 0.196LNINTRₜ₋₁ + 0.065LNINTRₜ₋₂ + 0.580LNINTRₜ₋₃ - 1.780LNTOₜ + 0.070LNTOₜ₋₁ + 1.131LNTOₜ₋₂ -1.247LNTOₜ₋₃ + εₜ</m:t>
        </m:r>
      </m:oMath>
      <w:r>
        <w:rPr>
          <w:sz w:val="18"/>
          <w:szCs w:val="18"/>
        </w:rPr>
        <w:tab/>
      </w:r>
    </w:p>
    <w:p w14:paraId="0BF3F23E" w14:textId="77777777" w:rsidR="009718E1" w:rsidRPr="00482F4B" w:rsidRDefault="009718E1" w:rsidP="009718E1">
      <w:pPr>
        <w:spacing w:after="0" w:line="240" w:lineRule="auto"/>
        <w:jc w:val="both"/>
        <w:rPr>
          <w:sz w:val="18"/>
          <w:szCs w:val="18"/>
        </w:rPr>
      </w:pPr>
      <w:r w:rsidRPr="00482F4B">
        <w:rPr>
          <w:sz w:val="18"/>
          <w:szCs w:val="18"/>
        </w:rPr>
        <w:t xml:space="preserve">Table 5 presents the short-run </w:t>
      </w:r>
      <w:proofErr w:type="spellStart"/>
      <w:r w:rsidRPr="00482F4B">
        <w:rPr>
          <w:sz w:val="18"/>
          <w:szCs w:val="18"/>
        </w:rPr>
        <w:t>ARDL</w:t>
      </w:r>
      <w:proofErr w:type="spellEnd"/>
      <w:r w:rsidRPr="00482F4B">
        <w:rPr>
          <w:sz w:val="18"/>
          <w:szCs w:val="18"/>
        </w:rPr>
        <w:t xml:space="preserve"> estimates of Nigeria’s economic growth dynamics, capturing both immediate and lagged effects of key macroeconomic variables. Past GDP exhibits a mixed influence, with a negative effect at lag 1 and a positive effect at lag 3, reflecting cyclical adjustment patterns. Exchange rate changes (</w:t>
      </w:r>
      <w:proofErr w:type="spellStart"/>
      <w:r w:rsidRPr="00482F4B">
        <w:rPr>
          <w:sz w:val="18"/>
          <w:szCs w:val="18"/>
        </w:rPr>
        <w:t>LNEXR</w:t>
      </w:r>
      <w:proofErr w:type="spellEnd"/>
      <w:r w:rsidRPr="00482F4B">
        <w:rPr>
          <w:sz w:val="18"/>
          <w:szCs w:val="18"/>
        </w:rPr>
        <w:t xml:space="preserve">) show initial </w:t>
      </w:r>
      <w:r w:rsidRPr="00482F4B">
        <w:rPr>
          <w:sz w:val="18"/>
          <w:szCs w:val="18"/>
        </w:rPr>
        <w:t>contractionary effects at current and first lags, followed by positive effects at later lags, suggesting short-term depreciation harms growth but may boost exports over time. Carbon emissions (</w:t>
      </w:r>
      <w:proofErr w:type="spellStart"/>
      <w:r w:rsidRPr="00482F4B">
        <w:rPr>
          <w:sz w:val="18"/>
          <w:szCs w:val="18"/>
        </w:rPr>
        <w:t>LNCO</w:t>
      </w:r>
      <w:proofErr w:type="spellEnd"/>
      <w:r w:rsidRPr="00482F4B">
        <w:rPr>
          <w:sz w:val="18"/>
          <w:szCs w:val="18"/>
        </w:rPr>
        <w:t>₂) have significant negative short-run impacts in the first three periods, reversing to a positive effect at lag 3, highlighting complex environmental-growth interactions. Industrialization (</w:t>
      </w:r>
      <w:proofErr w:type="spellStart"/>
      <w:r w:rsidRPr="00482F4B">
        <w:rPr>
          <w:sz w:val="18"/>
          <w:szCs w:val="18"/>
        </w:rPr>
        <w:t>LNIND</w:t>
      </w:r>
      <w:proofErr w:type="spellEnd"/>
      <w:r w:rsidRPr="00482F4B">
        <w:rPr>
          <w:sz w:val="18"/>
          <w:szCs w:val="18"/>
        </w:rPr>
        <w:t>) shows alternating negative and positive lagged effects, indicating delayed benefits of industrial activity. Inflation (</w:t>
      </w:r>
      <w:proofErr w:type="spellStart"/>
      <w:r w:rsidRPr="00482F4B">
        <w:rPr>
          <w:sz w:val="18"/>
          <w:szCs w:val="18"/>
        </w:rPr>
        <w:t>LNINFR</w:t>
      </w:r>
      <w:proofErr w:type="spellEnd"/>
      <w:r w:rsidRPr="00482F4B">
        <w:rPr>
          <w:sz w:val="18"/>
          <w:szCs w:val="18"/>
        </w:rPr>
        <w:t>) has a strong immediate positive effect, reflecting demand-pull expansion, while interest rates (</w:t>
      </w:r>
      <w:proofErr w:type="spellStart"/>
      <w:r w:rsidRPr="00482F4B">
        <w:rPr>
          <w:sz w:val="18"/>
          <w:szCs w:val="18"/>
        </w:rPr>
        <w:t>LNINTR</w:t>
      </w:r>
      <w:proofErr w:type="spellEnd"/>
      <w:r w:rsidRPr="00482F4B">
        <w:rPr>
          <w:sz w:val="18"/>
          <w:szCs w:val="18"/>
        </w:rPr>
        <w:t>) impact growth primarily at lag 3, consistent with delayed monetary policy transmission. Trade openness (</w:t>
      </w:r>
      <w:proofErr w:type="spellStart"/>
      <w:r w:rsidRPr="00482F4B">
        <w:rPr>
          <w:sz w:val="18"/>
          <w:szCs w:val="18"/>
        </w:rPr>
        <w:t>LNTO</w:t>
      </w:r>
      <w:proofErr w:type="spellEnd"/>
      <w:r w:rsidRPr="00482F4B">
        <w:rPr>
          <w:sz w:val="18"/>
          <w:szCs w:val="18"/>
        </w:rPr>
        <w:t>) exhibits volatile short-run effects, with negative immediate impacts followed by alternating lagged effects. The model fits the data exceptionally well (R² = 0.992; Adjusted R² = 0.954), with no evidence of serious autocorrelation (Durbin-Watson ≈ 1.85), indicating that short-run GDP variations are largely explained by the combined dynamics of these variables.</w:t>
      </w:r>
    </w:p>
    <w:p w14:paraId="0696E1A3" w14:textId="77777777" w:rsidR="008152FC" w:rsidRDefault="008152FC" w:rsidP="008152FC">
      <w:pPr>
        <w:autoSpaceDE w:val="0"/>
        <w:autoSpaceDN w:val="0"/>
        <w:adjustRightInd w:val="0"/>
        <w:spacing w:after="0" w:line="240" w:lineRule="auto"/>
        <w:rPr>
          <w:b/>
          <w:bCs/>
          <w:sz w:val="18"/>
          <w:szCs w:val="18"/>
        </w:rPr>
        <w:sectPr w:rsidR="008152FC" w:rsidSect="008152FC">
          <w:type w:val="continuous"/>
          <w:pgSz w:w="11907" w:h="16840" w:code="9"/>
          <w:pgMar w:top="1440" w:right="1440" w:bottom="1440" w:left="1440" w:header="709" w:footer="709" w:gutter="0"/>
          <w:cols w:num="2" w:space="204"/>
          <w:docGrid w:linePitch="360"/>
        </w:sectPr>
      </w:pPr>
    </w:p>
    <w:p w14:paraId="06D3A833" w14:textId="2336C100" w:rsidR="008152FC" w:rsidRDefault="008152FC" w:rsidP="008152FC">
      <w:pPr>
        <w:autoSpaceDE w:val="0"/>
        <w:autoSpaceDN w:val="0"/>
        <w:adjustRightInd w:val="0"/>
        <w:spacing w:after="0" w:line="240" w:lineRule="auto"/>
        <w:rPr>
          <w:b/>
          <w:bCs/>
          <w:sz w:val="18"/>
          <w:szCs w:val="18"/>
        </w:rPr>
      </w:pPr>
    </w:p>
    <w:p w14:paraId="290361E9" w14:textId="00E86A59" w:rsidR="009718E1" w:rsidRPr="008152FC" w:rsidRDefault="008152FC" w:rsidP="008965E5">
      <w:pPr>
        <w:autoSpaceDE w:val="0"/>
        <w:autoSpaceDN w:val="0"/>
        <w:adjustRightInd w:val="0"/>
        <w:spacing w:after="0" w:line="240" w:lineRule="auto"/>
        <w:rPr>
          <w:b/>
          <w:bCs/>
          <w:sz w:val="18"/>
          <w:szCs w:val="18"/>
        </w:rPr>
      </w:pPr>
      <w:r w:rsidRPr="00482F4B">
        <w:rPr>
          <w:b/>
          <w:bCs/>
          <w:color w:val="000000"/>
          <w:sz w:val="18"/>
          <w:szCs w:val="18"/>
        </w:rPr>
        <w:t xml:space="preserve">Table 6: </w:t>
      </w:r>
      <w:proofErr w:type="spellStart"/>
      <w:r w:rsidRPr="00482F4B">
        <w:rPr>
          <w:b/>
          <w:bCs/>
          <w:color w:val="000000"/>
          <w:sz w:val="18"/>
          <w:szCs w:val="18"/>
        </w:rPr>
        <w:t>ARDL</w:t>
      </w:r>
      <w:proofErr w:type="spellEnd"/>
      <w:r w:rsidRPr="00482F4B">
        <w:rPr>
          <w:b/>
          <w:bCs/>
          <w:color w:val="000000"/>
          <w:sz w:val="18"/>
          <w:szCs w:val="18"/>
        </w:rPr>
        <w:t xml:space="preserve"> Long Run Form and Bounds Test</w:t>
      </w:r>
    </w:p>
    <w:tbl>
      <w:tblPr>
        <w:tblStyle w:val="LightShading1"/>
        <w:tblW w:w="5000" w:type="pct"/>
        <w:tblLook w:val="04A0" w:firstRow="1" w:lastRow="0" w:firstColumn="1" w:lastColumn="0" w:noHBand="0" w:noVBand="1"/>
      </w:tblPr>
      <w:tblGrid>
        <w:gridCol w:w="2232"/>
        <w:gridCol w:w="1843"/>
        <w:gridCol w:w="1843"/>
        <w:gridCol w:w="1746"/>
        <w:gridCol w:w="1363"/>
      </w:tblGrid>
      <w:tr w:rsidR="008152FC" w:rsidRPr="00482F4B" w14:paraId="3576878A" w14:textId="09C775FF" w:rsidTr="008152FC">
        <w:trPr>
          <w:cnfStyle w:val="100000000000" w:firstRow="1" w:lastRow="0" w:firstColumn="0" w:lastColumn="0" w:oddVBand="0" w:evenVBand="0" w:oddHBand="0" w:evenHBand="0" w:firstRowFirstColumn="0" w:firstRowLastColumn="0" w:lastRowFirstColumn="0" w:lastRowLastColumn="0"/>
          <w:trHeight w:val="197"/>
          <w:tblHeader/>
        </w:trPr>
        <w:tc>
          <w:tcPr>
            <w:cnfStyle w:val="001000000000" w:firstRow="0" w:lastRow="0" w:firstColumn="1" w:lastColumn="0" w:oddVBand="0" w:evenVBand="0" w:oddHBand="0" w:evenHBand="0" w:firstRowFirstColumn="0" w:firstRowLastColumn="0" w:lastRowFirstColumn="0" w:lastRowLastColumn="0"/>
            <w:tcW w:w="1236" w:type="pct"/>
            <w:tcBorders>
              <w:top w:val="single" w:sz="4" w:space="0" w:color="auto"/>
              <w:bottom w:val="single" w:sz="4" w:space="0" w:color="auto"/>
            </w:tcBorders>
          </w:tcPr>
          <w:p w14:paraId="28A0D9D7" w14:textId="00EAD6A0" w:rsidR="008152FC" w:rsidRPr="00482F4B" w:rsidRDefault="008152FC" w:rsidP="008152FC">
            <w:pPr>
              <w:autoSpaceDE w:val="0"/>
              <w:autoSpaceDN w:val="0"/>
              <w:adjustRightInd w:val="0"/>
              <w:spacing w:after="0" w:line="240" w:lineRule="auto"/>
              <w:rPr>
                <w:b w:val="0"/>
                <w:bCs w:val="0"/>
                <w:sz w:val="18"/>
                <w:szCs w:val="18"/>
              </w:rPr>
            </w:pPr>
            <w:r w:rsidRPr="00482F4B">
              <w:rPr>
                <w:sz w:val="18"/>
                <w:szCs w:val="18"/>
              </w:rPr>
              <w:t>Variable</w:t>
            </w:r>
          </w:p>
        </w:tc>
        <w:tc>
          <w:tcPr>
            <w:tcW w:w="1021" w:type="pct"/>
            <w:tcBorders>
              <w:top w:val="single" w:sz="4" w:space="0" w:color="auto"/>
              <w:bottom w:val="single" w:sz="4" w:space="0" w:color="auto"/>
            </w:tcBorders>
          </w:tcPr>
          <w:p w14:paraId="3DD1D21D" w14:textId="5B17F23C" w:rsidR="008152FC" w:rsidRPr="00482F4B" w:rsidRDefault="008152FC" w:rsidP="008152FC">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482F4B">
              <w:rPr>
                <w:sz w:val="18"/>
                <w:szCs w:val="18"/>
              </w:rPr>
              <w:t>Coefficient</w:t>
            </w:r>
          </w:p>
        </w:tc>
        <w:tc>
          <w:tcPr>
            <w:tcW w:w="1021" w:type="pct"/>
            <w:tcBorders>
              <w:top w:val="single" w:sz="4" w:space="0" w:color="auto"/>
              <w:bottom w:val="single" w:sz="4" w:space="0" w:color="auto"/>
            </w:tcBorders>
          </w:tcPr>
          <w:p w14:paraId="4406669E" w14:textId="40B4BC77" w:rsidR="008152FC" w:rsidRPr="00482F4B" w:rsidRDefault="008152FC" w:rsidP="008152FC">
            <w:pPr>
              <w:spacing w:after="160" w:line="259" w:lineRule="auto"/>
              <w:cnfStyle w:val="100000000000" w:firstRow="1" w:lastRow="0" w:firstColumn="0" w:lastColumn="0" w:oddVBand="0" w:evenVBand="0" w:oddHBand="0" w:evenHBand="0" w:firstRowFirstColumn="0" w:firstRowLastColumn="0" w:lastRowFirstColumn="0" w:lastRowLastColumn="0"/>
              <w:rPr>
                <w:sz w:val="18"/>
                <w:szCs w:val="18"/>
              </w:rPr>
            </w:pPr>
            <w:r w:rsidRPr="00482F4B">
              <w:rPr>
                <w:sz w:val="18"/>
                <w:szCs w:val="18"/>
              </w:rPr>
              <w:t>Std. Error</w:t>
            </w:r>
          </w:p>
        </w:tc>
        <w:tc>
          <w:tcPr>
            <w:tcW w:w="967" w:type="pct"/>
            <w:tcBorders>
              <w:top w:val="single" w:sz="4" w:space="0" w:color="auto"/>
              <w:bottom w:val="single" w:sz="4" w:space="0" w:color="auto"/>
            </w:tcBorders>
          </w:tcPr>
          <w:p w14:paraId="449B90F7" w14:textId="70AF04CF" w:rsidR="008152FC" w:rsidRPr="00482F4B" w:rsidRDefault="008152FC" w:rsidP="008152FC">
            <w:pPr>
              <w:spacing w:after="160" w:line="259" w:lineRule="auto"/>
              <w:cnfStyle w:val="100000000000" w:firstRow="1" w:lastRow="0" w:firstColumn="0" w:lastColumn="0" w:oddVBand="0" w:evenVBand="0" w:oddHBand="0" w:evenHBand="0" w:firstRowFirstColumn="0" w:firstRowLastColumn="0" w:lastRowFirstColumn="0" w:lastRowLastColumn="0"/>
              <w:rPr>
                <w:sz w:val="18"/>
                <w:szCs w:val="18"/>
              </w:rPr>
            </w:pPr>
            <w:r w:rsidRPr="00482F4B">
              <w:rPr>
                <w:sz w:val="18"/>
                <w:szCs w:val="18"/>
              </w:rPr>
              <w:t>t-Statistic</w:t>
            </w:r>
          </w:p>
        </w:tc>
        <w:tc>
          <w:tcPr>
            <w:tcW w:w="755" w:type="pct"/>
            <w:tcBorders>
              <w:top w:val="single" w:sz="4" w:space="0" w:color="auto"/>
              <w:bottom w:val="single" w:sz="4" w:space="0" w:color="auto"/>
            </w:tcBorders>
          </w:tcPr>
          <w:p w14:paraId="1F153E35" w14:textId="05586267" w:rsidR="008152FC" w:rsidRPr="00482F4B" w:rsidRDefault="008152FC" w:rsidP="008152FC">
            <w:pPr>
              <w:spacing w:after="160" w:line="259" w:lineRule="auto"/>
              <w:cnfStyle w:val="100000000000" w:firstRow="1" w:lastRow="0" w:firstColumn="0" w:lastColumn="0" w:oddVBand="0" w:evenVBand="0" w:oddHBand="0" w:evenHBand="0" w:firstRowFirstColumn="0" w:firstRowLastColumn="0" w:lastRowFirstColumn="0" w:lastRowLastColumn="0"/>
              <w:rPr>
                <w:sz w:val="18"/>
                <w:szCs w:val="18"/>
              </w:rPr>
            </w:pPr>
            <w:r w:rsidRPr="00482F4B">
              <w:rPr>
                <w:sz w:val="18"/>
                <w:szCs w:val="18"/>
              </w:rPr>
              <w:t>Prob.   </w:t>
            </w:r>
          </w:p>
        </w:tc>
      </w:tr>
      <w:tr w:rsidR="008152FC" w:rsidRPr="00482F4B" w14:paraId="3B2B16C2"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Borders>
              <w:top w:val="single" w:sz="4" w:space="0" w:color="auto"/>
            </w:tcBorders>
          </w:tcPr>
          <w:p w14:paraId="1814FE2F"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C</w:t>
            </w:r>
          </w:p>
        </w:tc>
        <w:tc>
          <w:tcPr>
            <w:tcW w:w="1021" w:type="pct"/>
            <w:tcBorders>
              <w:top w:val="single" w:sz="4" w:space="0" w:color="auto"/>
            </w:tcBorders>
          </w:tcPr>
          <w:p w14:paraId="78680BAA"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15.99105</w:t>
            </w:r>
          </w:p>
        </w:tc>
        <w:tc>
          <w:tcPr>
            <w:tcW w:w="1021" w:type="pct"/>
            <w:tcBorders>
              <w:top w:val="single" w:sz="4" w:space="0" w:color="auto"/>
            </w:tcBorders>
          </w:tcPr>
          <w:p w14:paraId="4A947A9C"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6.684308</w:t>
            </w:r>
          </w:p>
        </w:tc>
        <w:tc>
          <w:tcPr>
            <w:tcW w:w="967" w:type="pct"/>
            <w:tcBorders>
              <w:top w:val="single" w:sz="4" w:space="0" w:color="auto"/>
            </w:tcBorders>
          </w:tcPr>
          <w:p w14:paraId="3D308445"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2.392326</w:t>
            </w:r>
          </w:p>
        </w:tc>
        <w:tc>
          <w:tcPr>
            <w:tcW w:w="755" w:type="pct"/>
            <w:tcBorders>
              <w:top w:val="single" w:sz="4" w:space="0" w:color="auto"/>
            </w:tcBorders>
          </w:tcPr>
          <w:p w14:paraId="094F1D7E"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0.0622</w:t>
            </w:r>
          </w:p>
        </w:tc>
      </w:tr>
      <w:tr w:rsidR="008152FC" w:rsidRPr="00482F4B" w14:paraId="220E3D41"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7F14DBDA" w14:textId="77777777" w:rsidR="008152FC" w:rsidRPr="005D6EF4" w:rsidRDefault="008152FC" w:rsidP="008152FC">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LNGDP</w:t>
            </w:r>
            <w:proofErr w:type="spellEnd"/>
            <w:r w:rsidRPr="005D6EF4">
              <w:rPr>
                <w:b w:val="0"/>
                <w:sz w:val="18"/>
                <w:szCs w:val="18"/>
              </w:rPr>
              <w:t>(</w:t>
            </w:r>
            <w:proofErr w:type="gramEnd"/>
            <w:r w:rsidRPr="005D6EF4">
              <w:rPr>
                <w:b w:val="0"/>
                <w:sz w:val="18"/>
                <w:szCs w:val="18"/>
              </w:rPr>
              <w:t>-1)*</w:t>
            </w:r>
          </w:p>
        </w:tc>
        <w:tc>
          <w:tcPr>
            <w:tcW w:w="1021" w:type="pct"/>
          </w:tcPr>
          <w:p w14:paraId="5E43300E"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-1.194180</w:t>
            </w:r>
          </w:p>
        </w:tc>
        <w:tc>
          <w:tcPr>
            <w:tcW w:w="1021" w:type="pct"/>
          </w:tcPr>
          <w:p w14:paraId="52977EA6"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0.237648</w:t>
            </w:r>
          </w:p>
        </w:tc>
        <w:tc>
          <w:tcPr>
            <w:tcW w:w="967" w:type="pct"/>
          </w:tcPr>
          <w:p w14:paraId="18E27FEC"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-5.024997</w:t>
            </w:r>
          </w:p>
        </w:tc>
        <w:tc>
          <w:tcPr>
            <w:tcW w:w="755" w:type="pct"/>
          </w:tcPr>
          <w:p w14:paraId="44523D80"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0.0040</w:t>
            </w:r>
          </w:p>
        </w:tc>
      </w:tr>
      <w:tr w:rsidR="008152FC" w:rsidRPr="00482F4B" w14:paraId="6F62E24C"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1750B3B8" w14:textId="77777777" w:rsidR="008152FC" w:rsidRPr="005D6EF4" w:rsidRDefault="008152FC" w:rsidP="008152FC">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LNEXR</w:t>
            </w:r>
            <w:proofErr w:type="spellEnd"/>
            <w:r w:rsidRPr="005D6EF4">
              <w:rPr>
                <w:b w:val="0"/>
                <w:sz w:val="18"/>
                <w:szCs w:val="18"/>
              </w:rPr>
              <w:t>(</w:t>
            </w:r>
            <w:proofErr w:type="gramEnd"/>
            <w:r w:rsidRPr="005D6EF4">
              <w:rPr>
                <w:b w:val="0"/>
                <w:sz w:val="18"/>
                <w:szCs w:val="18"/>
              </w:rPr>
              <w:t>-1)</w:t>
            </w:r>
          </w:p>
        </w:tc>
        <w:tc>
          <w:tcPr>
            <w:tcW w:w="1021" w:type="pct"/>
          </w:tcPr>
          <w:p w14:paraId="0E0B49CD"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0.006969</w:t>
            </w:r>
          </w:p>
        </w:tc>
        <w:tc>
          <w:tcPr>
            <w:tcW w:w="1021" w:type="pct"/>
          </w:tcPr>
          <w:p w14:paraId="621AFA8A"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0.100308</w:t>
            </w:r>
          </w:p>
        </w:tc>
        <w:tc>
          <w:tcPr>
            <w:tcW w:w="967" w:type="pct"/>
          </w:tcPr>
          <w:p w14:paraId="400A5B65"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0.069474</w:t>
            </w:r>
          </w:p>
        </w:tc>
        <w:tc>
          <w:tcPr>
            <w:tcW w:w="755" w:type="pct"/>
          </w:tcPr>
          <w:p w14:paraId="686114AB"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0.9473</w:t>
            </w:r>
          </w:p>
        </w:tc>
      </w:tr>
      <w:tr w:rsidR="008152FC" w:rsidRPr="00482F4B" w14:paraId="348E630D"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3F907951"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LNCO2(-1)</w:t>
            </w:r>
          </w:p>
        </w:tc>
        <w:tc>
          <w:tcPr>
            <w:tcW w:w="1021" w:type="pct"/>
          </w:tcPr>
          <w:p w14:paraId="248AEE12"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-2.593792</w:t>
            </w:r>
          </w:p>
        </w:tc>
        <w:tc>
          <w:tcPr>
            <w:tcW w:w="1021" w:type="pct"/>
          </w:tcPr>
          <w:p w14:paraId="00DBF39F"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1.149614</w:t>
            </w:r>
          </w:p>
        </w:tc>
        <w:tc>
          <w:tcPr>
            <w:tcW w:w="967" w:type="pct"/>
          </w:tcPr>
          <w:p w14:paraId="111DCE64"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-2.256228</w:t>
            </w:r>
          </w:p>
        </w:tc>
        <w:tc>
          <w:tcPr>
            <w:tcW w:w="755" w:type="pct"/>
          </w:tcPr>
          <w:p w14:paraId="3F838B93"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0.0737</w:t>
            </w:r>
          </w:p>
        </w:tc>
      </w:tr>
      <w:tr w:rsidR="008152FC" w:rsidRPr="00482F4B" w14:paraId="0FE0158D"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557AC762" w14:textId="77777777" w:rsidR="008152FC" w:rsidRPr="005D6EF4" w:rsidRDefault="008152FC" w:rsidP="008152FC">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LNIND</w:t>
            </w:r>
            <w:proofErr w:type="spellEnd"/>
            <w:r w:rsidRPr="005D6EF4">
              <w:rPr>
                <w:b w:val="0"/>
                <w:sz w:val="18"/>
                <w:szCs w:val="18"/>
              </w:rPr>
              <w:t>(</w:t>
            </w:r>
            <w:proofErr w:type="gramEnd"/>
            <w:r w:rsidRPr="005D6EF4">
              <w:rPr>
                <w:b w:val="0"/>
                <w:sz w:val="18"/>
                <w:szCs w:val="18"/>
              </w:rPr>
              <w:t>-1)</w:t>
            </w:r>
          </w:p>
        </w:tc>
        <w:tc>
          <w:tcPr>
            <w:tcW w:w="1021" w:type="pct"/>
          </w:tcPr>
          <w:p w14:paraId="623FD663"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-1.240463</w:t>
            </w:r>
          </w:p>
        </w:tc>
        <w:tc>
          <w:tcPr>
            <w:tcW w:w="1021" w:type="pct"/>
          </w:tcPr>
          <w:p w14:paraId="4610815C"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1.288647</w:t>
            </w:r>
          </w:p>
        </w:tc>
        <w:tc>
          <w:tcPr>
            <w:tcW w:w="967" w:type="pct"/>
          </w:tcPr>
          <w:p w14:paraId="023F87C2"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-0.962609</w:t>
            </w:r>
          </w:p>
        </w:tc>
        <w:tc>
          <w:tcPr>
            <w:tcW w:w="755" w:type="pct"/>
          </w:tcPr>
          <w:p w14:paraId="5A47CF14"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0.3800</w:t>
            </w:r>
          </w:p>
        </w:tc>
      </w:tr>
      <w:tr w:rsidR="008152FC" w:rsidRPr="00482F4B" w14:paraId="7769F69E"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22A78031" w14:textId="77777777" w:rsidR="008152FC" w:rsidRPr="005D6EF4" w:rsidRDefault="008152FC" w:rsidP="008152FC">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LNINFR</w:t>
            </w:r>
            <w:proofErr w:type="spellEnd"/>
            <w:r w:rsidRPr="005D6EF4">
              <w:rPr>
                <w:b w:val="0"/>
                <w:sz w:val="18"/>
                <w:szCs w:val="18"/>
              </w:rPr>
              <w:t>(</w:t>
            </w:r>
            <w:proofErr w:type="gramEnd"/>
            <w:r w:rsidRPr="005D6EF4">
              <w:rPr>
                <w:b w:val="0"/>
                <w:sz w:val="18"/>
                <w:szCs w:val="18"/>
              </w:rPr>
              <w:t>-1)</w:t>
            </w:r>
          </w:p>
        </w:tc>
        <w:tc>
          <w:tcPr>
            <w:tcW w:w="1021" w:type="pct"/>
          </w:tcPr>
          <w:p w14:paraId="0EED9399"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0.415839</w:t>
            </w:r>
          </w:p>
        </w:tc>
        <w:tc>
          <w:tcPr>
            <w:tcW w:w="1021" w:type="pct"/>
          </w:tcPr>
          <w:p w14:paraId="4B44061C"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0.124760</w:t>
            </w:r>
          </w:p>
        </w:tc>
        <w:tc>
          <w:tcPr>
            <w:tcW w:w="967" w:type="pct"/>
          </w:tcPr>
          <w:p w14:paraId="0BAB3C7D"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3.333113</w:t>
            </w:r>
          </w:p>
        </w:tc>
        <w:tc>
          <w:tcPr>
            <w:tcW w:w="755" w:type="pct"/>
          </w:tcPr>
          <w:p w14:paraId="433C327E"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0.0207</w:t>
            </w:r>
          </w:p>
        </w:tc>
      </w:tr>
      <w:tr w:rsidR="008152FC" w:rsidRPr="00482F4B" w14:paraId="70551EE0"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37270C5A" w14:textId="77777777" w:rsidR="008152FC" w:rsidRPr="005D6EF4" w:rsidRDefault="008152FC" w:rsidP="008152FC">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LNINTR</w:t>
            </w:r>
            <w:proofErr w:type="spellEnd"/>
            <w:r w:rsidRPr="005D6EF4">
              <w:rPr>
                <w:b w:val="0"/>
                <w:sz w:val="18"/>
                <w:szCs w:val="18"/>
              </w:rPr>
              <w:t>(</w:t>
            </w:r>
            <w:proofErr w:type="gramEnd"/>
            <w:r w:rsidRPr="005D6EF4">
              <w:rPr>
                <w:b w:val="0"/>
                <w:sz w:val="18"/>
                <w:szCs w:val="18"/>
              </w:rPr>
              <w:t>-1)</w:t>
            </w:r>
          </w:p>
        </w:tc>
        <w:tc>
          <w:tcPr>
            <w:tcW w:w="1021" w:type="pct"/>
          </w:tcPr>
          <w:p w14:paraId="7011A365"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0.505605</w:t>
            </w:r>
          </w:p>
        </w:tc>
        <w:tc>
          <w:tcPr>
            <w:tcW w:w="1021" w:type="pct"/>
          </w:tcPr>
          <w:p w14:paraId="6FB65D90"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0.244958</w:t>
            </w:r>
          </w:p>
        </w:tc>
        <w:tc>
          <w:tcPr>
            <w:tcW w:w="967" w:type="pct"/>
          </w:tcPr>
          <w:p w14:paraId="42305187"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2.064049</w:t>
            </w:r>
          </w:p>
        </w:tc>
        <w:tc>
          <w:tcPr>
            <w:tcW w:w="755" w:type="pct"/>
          </w:tcPr>
          <w:p w14:paraId="52B47764"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0.0939</w:t>
            </w:r>
          </w:p>
        </w:tc>
      </w:tr>
      <w:tr w:rsidR="008152FC" w:rsidRPr="00482F4B" w14:paraId="73E1F028"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0C8E78A1" w14:textId="77777777" w:rsidR="008152FC" w:rsidRPr="005D6EF4" w:rsidRDefault="008152FC" w:rsidP="008152FC">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LNTO</w:t>
            </w:r>
            <w:proofErr w:type="spellEnd"/>
            <w:r w:rsidRPr="005D6EF4">
              <w:rPr>
                <w:b w:val="0"/>
                <w:sz w:val="18"/>
                <w:szCs w:val="18"/>
              </w:rPr>
              <w:t>(</w:t>
            </w:r>
            <w:proofErr w:type="gramEnd"/>
            <w:r w:rsidRPr="005D6EF4">
              <w:rPr>
                <w:b w:val="0"/>
                <w:sz w:val="18"/>
                <w:szCs w:val="18"/>
              </w:rPr>
              <w:t>-1)</w:t>
            </w:r>
          </w:p>
        </w:tc>
        <w:tc>
          <w:tcPr>
            <w:tcW w:w="1021" w:type="pct"/>
          </w:tcPr>
          <w:p w14:paraId="50B678B3"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-1.825546</w:t>
            </w:r>
          </w:p>
        </w:tc>
        <w:tc>
          <w:tcPr>
            <w:tcW w:w="1021" w:type="pct"/>
          </w:tcPr>
          <w:p w14:paraId="03415E6C"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0.816157</w:t>
            </w:r>
          </w:p>
        </w:tc>
        <w:tc>
          <w:tcPr>
            <w:tcW w:w="967" w:type="pct"/>
          </w:tcPr>
          <w:p w14:paraId="7DCFFE37"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-2.236759</w:t>
            </w:r>
          </w:p>
        </w:tc>
        <w:tc>
          <w:tcPr>
            <w:tcW w:w="755" w:type="pct"/>
          </w:tcPr>
          <w:p w14:paraId="2F5891E6"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0.0755</w:t>
            </w:r>
          </w:p>
        </w:tc>
      </w:tr>
      <w:tr w:rsidR="008152FC" w:rsidRPr="00482F4B" w14:paraId="68A952C3"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3DC712F0"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LNGDP</w:t>
            </w:r>
            <w:proofErr w:type="spellEnd"/>
            <w:r w:rsidRPr="005D6EF4">
              <w:rPr>
                <w:b w:val="0"/>
                <w:sz w:val="18"/>
                <w:szCs w:val="18"/>
              </w:rPr>
              <w:t>(</w:t>
            </w:r>
            <w:proofErr w:type="gramEnd"/>
            <w:r w:rsidRPr="005D6EF4">
              <w:rPr>
                <w:b w:val="0"/>
                <w:sz w:val="18"/>
                <w:szCs w:val="18"/>
              </w:rPr>
              <w:t>-1))</w:t>
            </w:r>
          </w:p>
        </w:tc>
        <w:tc>
          <w:tcPr>
            <w:tcW w:w="1021" w:type="pct"/>
          </w:tcPr>
          <w:p w14:paraId="192E43F4"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-0.151869</w:t>
            </w:r>
          </w:p>
        </w:tc>
        <w:tc>
          <w:tcPr>
            <w:tcW w:w="1021" w:type="pct"/>
          </w:tcPr>
          <w:p w14:paraId="1EF1950D"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0.146389</w:t>
            </w:r>
          </w:p>
        </w:tc>
        <w:tc>
          <w:tcPr>
            <w:tcW w:w="967" w:type="pct"/>
          </w:tcPr>
          <w:p w14:paraId="34EFCA0C"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-1.037438</w:t>
            </w:r>
          </w:p>
        </w:tc>
        <w:tc>
          <w:tcPr>
            <w:tcW w:w="755" w:type="pct"/>
          </w:tcPr>
          <w:p w14:paraId="6E26FC48"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0.3471</w:t>
            </w:r>
          </w:p>
        </w:tc>
      </w:tr>
      <w:tr w:rsidR="008152FC" w:rsidRPr="00482F4B" w14:paraId="5CD572B9"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42D8DF60"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LNGDP</w:t>
            </w:r>
            <w:proofErr w:type="spellEnd"/>
            <w:r w:rsidRPr="005D6EF4">
              <w:rPr>
                <w:b w:val="0"/>
                <w:sz w:val="18"/>
                <w:szCs w:val="18"/>
              </w:rPr>
              <w:t>(</w:t>
            </w:r>
            <w:proofErr w:type="gramEnd"/>
            <w:r w:rsidRPr="005D6EF4">
              <w:rPr>
                <w:b w:val="0"/>
                <w:sz w:val="18"/>
                <w:szCs w:val="18"/>
              </w:rPr>
              <w:t>-2))</w:t>
            </w:r>
          </w:p>
        </w:tc>
        <w:tc>
          <w:tcPr>
            <w:tcW w:w="1021" w:type="pct"/>
          </w:tcPr>
          <w:p w14:paraId="14FE4C3B"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-0.249939</w:t>
            </w:r>
          </w:p>
        </w:tc>
        <w:tc>
          <w:tcPr>
            <w:tcW w:w="1021" w:type="pct"/>
          </w:tcPr>
          <w:p w14:paraId="7ABF2B8D"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0.075913</w:t>
            </w:r>
          </w:p>
        </w:tc>
        <w:tc>
          <w:tcPr>
            <w:tcW w:w="967" w:type="pct"/>
          </w:tcPr>
          <w:p w14:paraId="12F6C24D"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-3.292433</w:t>
            </w:r>
          </w:p>
        </w:tc>
        <w:tc>
          <w:tcPr>
            <w:tcW w:w="755" w:type="pct"/>
          </w:tcPr>
          <w:p w14:paraId="1F88C40A"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0.0217</w:t>
            </w:r>
          </w:p>
        </w:tc>
      </w:tr>
      <w:tr w:rsidR="008152FC" w:rsidRPr="00482F4B" w14:paraId="078D31ED"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039EFACD"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r w:rsidRPr="005D6EF4">
              <w:rPr>
                <w:b w:val="0"/>
                <w:sz w:val="18"/>
                <w:szCs w:val="18"/>
              </w:rPr>
              <w:t>LNEXR</w:t>
            </w:r>
            <w:proofErr w:type="spellEnd"/>
            <w:r w:rsidRPr="005D6EF4">
              <w:rPr>
                <w:b w:val="0"/>
                <w:sz w:val="18"/>
                <w:szCs w:val="18"/>
              </w:rPr>
              <w:t>)</w:t>
            </w:r>
          </w:p>
        </w:tc>
        <w:tc>
          <w:tcPr>
            <w:tcW w:w="1021" w:type="pct"/>
          </w:tcPr>
          <w:p w14:paraId="05084AEA"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-0.195247</w:t>
            </w:r>
          </w:p>
        </w:tc>
        <w:tc>
          <w:tcPr>
            <w:tcW w:w="1021" w:type="pct"/>
          </w:tcPr>
          <w:p w14:paraId="2A2EAE94"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0.052239</w:t>
            </w:r>
          </w:p>
        </w:tc>
        <w:tc>
          <w:tcPr>
            <w:tcW w:w="967" w:type="pct"/>
          </w:tcPr>
          <w:p w14:paraId="5BEC26C0"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-3.737566</w:t>
            </w:r>
          </w:p>
        </w:tc>
        <w:tc>
          <w:tcPr>
            <w:tcW w:w="755" w:type="pct"/>
          </w:tcPr>
          <w:p w14:paraId="0D977C6E"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0.0135</w:t>
            </w:r>
          </w:p>
        </w:tc>
      </w:tr>
      <w:tr w:rsidR="008152FC" w:rsidRPr="00482F4B" w14:paraId="3ACD82A5"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4EC0F9C8"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LNEXR</w:t>
            </w:r>
            <w:proofErr w:type="spellEnd"/>
            <w:r w:rsidRPr="005D6EF4">
              <w:rPr>
                <w:b w:val="0"/>
                <w:sz w:val="18"/>
                <w:szCs w:val="18"/>
              </w:rPr>
              <w:t>(</w:t>
            </w:r>
            <w:proofErr w:type="gramEnd"/>
            <w:r w:rsidRPr="005D6EF4">
              <w:rPr>
                <w:b w:val="0"/>
                <w:sz w:val="18"/>
                <w:szCs w:val="18"/>
              </w:rPr>
              <w:t>-1))</w:t>
            </w:r>
          </w:p>
        </w:tc>
        <w:tc>
          <w:tcPr>
            <w:tcW w:w="1021" w:type="pct"/>
          </w:tcPr>
          <w:p w14:paraId="5C3B5FB2"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-0.383225</w:t>
            </w:r>
          </w:p>
        </w:tc>
        <w:tc>
          <w:tcPr>
            <w:tcW w:w="1021" w:type="pct"/>
          </w:tcPr>
          <w:p w14:paraId="6CD31B09"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0.072960</w:t>
            </w:r>
          </w:p>
        </w:tc>
        <w:tc>
          <w:tcPr>
            <w:tcW w:w="967" w:type="pct"/>
          </w:tcPr>
          <w:p w14:paraId="79C10D45"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-5.252505</w:t>
            </w:r>
          </w:p>
        </w:tc>
        <w:tc>
          <w:tcPr>
            <w:tcW w:w="755" w:type="pct"/>
          </w:tcPr>
          <w:p w14:paraId="7E270A92"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0.0033</w:t>
            </w:r>
          </w:p>
        </w:tc>
      </w:tr>
      <w:tr w:rsidR="008152FC" w:rsidRPr="00482F4B" w14:paraId="721BDB31"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7919B44D"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LNEXR</w:t>
            </w:r>
            <w:proofErr w:type="spellEnd"/>
            <w:r w:rsidRPr="005D6EF4">
              <w:rPr>
                <w:b w:val="0"/>
                <w:sz w:val="18"/>
                <w:szCs w:val="18"/>
              </w:rPr>
              <w:t>(</w:t>
            </w:r>
            <w:proofErr w:type="gramEnd"/>
            <w:r w:rsidRPr="005D6EF4">
              <w:rPr>
                <w:b w:val="0"/>
                <w:sz w:val="18"/>
                <w:szCs w:val="18"/>
              </w:rPr>
              <w:t>-2))</w:t>
            </w:r>
          </w:p>
        </w:tc>
        <w:tc>
          <w:tcPr>
            <w:tcW w:w="1021" w:type="pct"/>
          </w:tcPr>
          <w:p w14:paraId="6A26EF4C"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-0.144710</w:t>
            </w:r>
          </w:p>
        </w:tc>
        <w:tc>
          <w:tcPr>
            <w:tcW w:w="1021" w:type="pct"/>
          </w:tcPr>
          <w:p w14:paraId="72B7243A"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0.052328</w:t>
            </w:r>
          </w:p>
        </w:tc>
        <w:tc>
          <w:tcPr>
            <w:tcW w:w="967" w:type="pct"/>
          </w:tcPr>
          <w:p w14:paraId="76F5BB4E"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-2.765448</w:t>
            </w:r>
          </w:p>
        </w:tc>
        <w:tc>
          <w:tcPr>
            <w:tcW w:w="755" w:type="pct"/>
          </w:tcPr>
          <w:p w14:paraId="4C1F9174"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0.0396</w:t>
            </w:r>
          </w:p>
        </w:tc>
      </w:tr>
      <w:tr w:rsidR="008152FC" w:rsidRPr="00482F4B" w14:paraId="24BF323F"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31B4CEA7"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D(LNCO2)</w:t>
            </w:r>
          </w:p>
        </w:tc>
        <w:tc>
          <w:tcPr>
            <w:tcW w:w="1021" w:type="pct"/>
          </w:tcPr>
          <w:p w14:paraId="0068AD38"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-1.893927</w:t>
            </w:r>
          </w:p>
        </w:tc>
        <w:tc>
          <w:tcPr>
            <w:tcW w:w="1021" w:type="pct"/>
          </w:tcPr>
          <w:p w14:paraId="4AC9FAEF"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0.515957</w:t>
            </w:r>
          </w:p>
        </w:tc>
        <w:tc>
          <w:tcPr>
            <w:tcW w:w="967" w:type="pct"/>
          </w:tcPr>
          <w:p w14:paraId="41AC8881"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-3.670708</w:t>
            </w:r>
          </w:p>
        </w:tc>
        <w:tc>
          <w:tcPr>
            <w:tcW w:w="755" w:type="pct"/>
          </w:tcPr>
          <w:p w14:paraId="12FD9163"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0.0144</w:t>
            </w:r>
          </w:p>
        </w:tc>
      </w:tr>
      <w:tr w:rsidR="008152FC" w:rsidRPr="00482F4B" w14:paraId="06E620A3"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55F765F7"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D(LNCO2(-1))</w:t>
            </w:r>
          </w:p>
        </w:tc>
        <w:tc>
          <w:tcPr>
            <w:tcW w:w="1021" w:type="pct"/>
          </w:tcPr>
          <w:p w14:paraId="0F0F8EB9"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-0.928748</w:t>
            </w:r>
          </w:p>
        </w:tc>
        <w:tc>
          <w:tcPr>
            <w:tcW w:w="1021" w:type="pct"/>
          </w:tcPr>
          <w:p w14:paraId="62E30873"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0.816911</w:t>
            </w:r>
          </w:p>
        </w:tc>
        <w:tc>
          <w:tcPr>
            <w:tcW w:w="967" w:type="pct"/>
          </w:tcPr>
          <w:p w14:paraId="3AC81B4A"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-1.136903</w:t>
            </w:r>
          </w:p>
        </w:tc>
        <w:tc>
          <w:tcPr>
            <w:tcW w:w="755" w:type="pct"/>
          </w:tcPr>
          <w:p w14:paraId="29CBB4DC"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0.3071</w:t>
            </w:r>
          </w:p>
        </w:tc>
      </w:tr>
      <w:tr w:rsidR="008152FC" w:rsidRPr="00482F4B" w14:paraId="21700CBC"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457EAFFB"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D(LNCO2(-2))</w:t>
            </w:r>
          </w:p>
        </w:tc>
        <w:tc>
          <w:tcPr>
            <w:tcW w:w="1021" w:type="pct"/>
          </w:tcPr>
          <w:p w14:paraId="283214D0"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-2.187202</w:t>
            </w:r>
          </w:p>
        </w:tc>
        <w:tc>
          <w:tcPr>
            <w:tcW w:w="1021" w:type="pct"/>
          </w:tcPr>
          <w:p w14:paraId="2455473B"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0.590611</w:t>
            </w:r>
          </w:p>
        </w:tc>
        <w:tc>
          <w:tcPr>
            <w:tcW w:w="967" w:type="pct"/>
          </w:tcPr>
          <w:p w14:paraId="769A69D6"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-3.703290</w:t>
            </w:r>
          </w:p>
        </w:tc>
        <w:tc>
          <w:tcPr>
            <w:tcW w:w="755" w:type="pct"/>
          </w:tcPr>
          <w:p w14:paraId="1CDB3AEB"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0.0140</w:t>
            </w:r>
          </w:p>
        </w:tc>
      </w:tr>
      <w:tr w:rsidR="008152FC" w:rsidRPr="00482F4B" w14:paraId="231F2A2F"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62A54716"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r w:rsidRPr="005D6EF4">
              <w:rPr>
                <w:b w:val="0"/>
                <w:sz w:val="18"/>
                <w:szCs w:val="18"/>
              </w:rPr>
              <w:t>LNIND</w:t>
            </w:r>
            <w:proofErr w:type="spellEnd"/>
            <w:r w:rsidRPr="005D6EF4">
              <w:rPr>
                <w:b w:val="0"/>
                <w:sz w:val="18"/>
                <w:szCs w:val="18"/>
              </w:rPr>
              <w:t>)</w:t>
            </w:r>
          </w:p>
        </w:tc>
        <w:tc>
          <w:tcPr>
            <w:tcW w:w="1021" w:type="pct"/>
          </w:tcPr>
          <w:p w14:paraId="79A4F912"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-1.202126</w:t>
            </w:r>
          </w:p>
        </w:tc>
        <w:tc>
          <w:tcPr>
            <w:tcW w:w="1021" w:type="pct"/>
          </w:tcPr>
          <w:p w14:paraId="48F41ED3"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0.462277</w:t>
            </w:r>
          </w:p>
        </w:tc>
        <w:tc>
          <w:tcPr>
            <w:tcW w:w="967" w:type="pct"/>
          </w:tcPr>
          <w:p w14:paraId="584F6515"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-2.600448</w:t>
            </w:r>
          </w:p>
        </w:tc>
        <w:tc>
          <w:tcPr>
            <w:tcW w:w="755" w:type="pct"/>
          </w:tcPr>
          <w:p w14:paraId="78E5CE10"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0.0482</w:t>
            </w:r>
          </w:p>
        </w:tc>
      </w:tr>
      <w:tr w:rsidR="008152FC" w:rsidRPr="00482F4B" w14:paraId="33D88286"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7DA215FA"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LNIND</w:t>
            </w:r>
            <w:proofErr w:type="spellEnd"/>
            <w:r w:rsidRPr="005D6EF4">
              <w:rPr>
                <w:b w:val="0"/>
                <w:sz w:val="18"/>
                <w:szCs w:val="18"/>
              </w:rPr>
              <w:t>(</w:t>
            </w:r>
            <w:proofErr w:type="gramEnd"/>
            <w:r w:rsidRPr="005D6EF4">
              <w:rPr>
                <w:b w:val="0"/>
                <w:sz w:val="18"/>
                <w:szCs w:val="18"/>
              </w:rPr>
              <w:t>-1))</w:t>
            </w:r>
          </w:p>
        </w:tc>
        <w:tc>
          <w:tcPr>
            <w:tcW w:w="1021" w:type="pct"/>
          </w:tcPr>
          <w:p w14:paraId="4E320DE8"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-0.298157</w:t>
            </w:r>
          </w:p>
        </w:tc>
        <w:tc>
          <w:tcPr>
            <w:tcW w:w="1021" w:type="pct"/>
          </w:tcPr>
          <w:p w14:paraId="714C614F"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0.762848</w:t>
            </w:r>
          </w:p>
        </w:tc>
        <w:tc>
          <w:tcPr>
            <w:tcW w:w="967" w:type="pct"/>
          </w:tcPr>
          <w:p w14:paraId="1A3E0059"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-0.390848</w:t>
            </w:r>
          </w:p>
        </w:tc>
        <w:tc>
          <w:tcPr>
            <w:tcW w:w="755" w:type="pct"/>
          </w:tcPr>
          <w:p w14:paraId="57A0187E"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0.7120</w:t>
            </w:r>
          </w:p>
        </w:tc>
      </w:tr>
      <w:tr w:rsidR="008152FC" w:rsidRPr="00482F4B" w14:paraId="73984150"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141425F9"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LNIND</w:t>
            </w:r>
            <w:proofErr w:type="spellEnd"/>
            <w:r w:rsidRPr="005D6EF4">
              <w:rPr>
                <w:b w:val="0"/>
                <w:sz w:val="18"/>
                <w:szCs w:val="18"/>
              </w:rPr>
              <w:t>(</w:t>
            </w:r>
            <w:proofErr w:type="gramEnd"/>
            <w:r w:rsidRPr="005D6EF4">
              <w:rPr>
                <w:b w:val="0"/>
                <w:sz w:val="18"/>
                <w:szCs w:val="18"/>
              </w:rPr>
              <w:t>-2))</w:t>
            </w:r>
          </w:p>
        </w:tc>
        <w:tc>
          <w:tcPr>
            <w:tcW w:w="1021" w:type="pct"/>
          </w:tcPr>
          <w:p w14:paraId="64018C62"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0.835948</w:t>
            </w:r>
          </w:p>
        </w:tc>
        <w:tc>
          <w:tcPr>
            <w:tcW w:w="1021" w:type="pct"/>
          </w:tcPr>
          <w:p w14:paraId="2A737E05"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0.662609</w:t>
            </w:r>
          </w:p>
        </w:tc>
        <w:tc>
          <w:tcPr>
            <w:tcW w:w="967" w:type="pct"/>
          </w:tcPr>
          <w:p w14:paraId="2BB6474E"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1.261601</w:t>
            </w:r>
          </w:p>
        </w:tc>
        <w:tc>
          <w:tcPr>
            <w:tcW w:w="755" w:type="pct"/>
          </w:tcPr>
          <w:p w14:paraId="0ADA4BBD"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0.2627</w:t>
            </w:r>
          </w:p>
        </w:tc>
      </w:tr>
      <w:tr w:rsidR="008152FC" w:rsidRPr="00482F4B" w14:paraId="7E8BC827"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330E87FC"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r w:rsidRPr="005D6EF4">
              <w:rPr>
                <w:b w:val="0"/>
                <w:sz w:val="18"/>
                <w:szCs w:val="18"/>
              </w:rPr>
              <w:t>LNINFR</w:t>
            </w:r>
            <w:proofErr w:type="spellEnd"/>
            <w:r w:rsidRPr="005D6EF4">
              <w:rPr>
                <w:b w:val="0"/>
                <w:sz w:val="18"/>
                <w:szCs w:val="18"/>
              </w:rPr>
              <w:t>)</w:t>
            </w:r>
          </w:p>
        </w:tc>
        <w:tc>
          <w:tcPr>
            <w:tcW w:w="1021" w:type="pct"/>
          </w:tcPr>
          <w:p w14:paraId="4F839401"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0.512943</w:t>
            </w:r>
          </w:p>
        </w:tc>
        <w:tc>
          <w:tcPr>
            <w:tcW w:w="1021" w:type="pct"/>
          </w:tcPr>
          <w:p w14:paraId="05D1D2D1"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0.073134</w:t>
            </w:r>
          </w:p>
        </w:tc>
        <w:tc>
          <w:tcPr>
            <w:tcW w:w="967" w:type="pct"/>
          </w:tcPr>
          <w:p w14:paraId="5D915758"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7.013737</w:t>
            </w:r>
          </w:p>
        </w:tc>
        <w:tc>
          <w:tcPr>
            <w:tcW w:w="755" w:type="pct"/>
          </w:tcPr>
          <w:p w14:paraId="2BD0A662"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0.0009</w:t>
            </w:r>
          </w:p>
        </w:tc>
      </w:tr>
      <w:tr w:rsidR="008152FC" w:rsidRPr="00482F4B" w14:paraId="1C66E9CF"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538A761B"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r w:rsidRPr="005D6EF4">
              <w:rPr>
                <w:b w:val="0"/>
                <w:sz w:val="18"/>
                <w:szCs w:val="18"/>
              </w:rPr>
              <w:t>LNINTR</w:t>
            </w:r>
            <w:proofErr w:type="spellEnd"/>
            <w:r w:rsidRPr="005D6EF4">
              <w:rPr>
                <w:b w:val="0"/>
                <w:sz w:val="18"/>
                <w:szCs w:val="18"/>
              </w:rPr>
              <w:t>)</w:t>
            </w:r>
          </w:p>
        </w:tc>
        <w:tc>
          <w:tcPr>
            <w:tcW w:w="1021" w:type="pct"/>
          </w:tcPr>
          <w:p w14:paraId="01E1C00E"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0.057323</w:t>
            </w:r>
          </w:p>
        </w:tc>
        <w:tc>
          <w:tcPr>
            <w:tcW w:w="1021" w:type="pct"/>
          </w:tcPr>
          <w:p w14:paraId="4C918F2F"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0.096190</w:t>
            </w:r>
          </w:p>
        </w:tc>
        <w:tc>
          <w:tcPr>
            <w:tcW w:w="967" w:type="pct"/>
          </w:tcPr>
          <w:p w14:paraId="072EDD77"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0.595934</w:t>
            </w:r>
          </w:p>
        </w:tc>
        <w:tc>
          <w:tcPr>
            <w:tcW w:w="755" w:type="pct"/>
          </w:tcPr>
          <w:p w14:paraId="2BF2CB1D"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0.5772</w:t>
            </w:r>
          </w:p>
        </w:tc>
      </w:tr>
      <w:tr w:rsidR="008152FC" w:rsidRPr="00482F4B" w14:paraId="6DB48AD6"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33246E9C"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LNINTR</w:t>
            </w:r>
            <w:proofErr w:type="spellEnd"/>
            <w:r w:rsidRPr="005D6EF4">
              <w:rPr>
                <w:b w:val="0"/>
                <w:sz w:val="18"/>
                <w:szCs w:val="18"/>
              </w:rPr>
              <w:t>(</w:t>
            </w:r>
            <w:proofErr w:type="gramEnd"/>
            <w:r w:rsidRPr="005D6EF4">
              <w:rPr>
                <w:b w:val="0"/>
                <w:sz w:val="18"/>
                <w:szCs w:val="18"/>
              </w:rPr>
              <w:t>-1))</w:t>
            </w:r>
          </w:p>
        </w:tc>
        <w:tc>
          <w:tcPr>
            <w:tcW w:w="1021" w:type="pct"/>
          </w:tcPr>
          <w:p w14:paraId="17B42A4B"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-0.644636</w:t>
            </w:r>
          </w:p>
        </w:tc>
        <w:tc>
          <w:tcPr>
            <w:tcW w:w="1021" w:type="pct"/>
          </w:tcPr>
          <w:p w14:paraId="75C74DFE"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0.134933</w:t>
            </w:r>
          </w:p>
        </w:tc>
        <w:tc>
          <w:tcPr>
            <w:tcW w:w="967" w:type="pct"/>
          </w:tcPr>
          <w:p w14:paraId="7A0805CD"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-4.777465</w:t>
            </w:r>
          </w:p>
        </w:tc>
        <w:tc>
          <w:tcPr>
            <w:tcW w:w="755" w:type="pct"/>
          </w:tcPr>
          <w:p w14:paraId="20D3857B"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0.0050</w:t>
            </w:r>
          </w:p>
        </w:tc>
      </w:tr>
      <w:tr w:rsidR="008152FC" w:rsidRPr="00482F4B" w14:paraId="7B2F76CB"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423F14B3"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LNINTR</w:t>
            </w:r>
            <w:proofErr w:type="spellEnd"/>
            <w:r w:rsidRPr="005D6EF4">
              <w:rPr>
                <w:b w:val="0"/>
                <w:sz w:val="18"/>
                <w:szCs w:val="18"/>
              </w:rPr>
              <w:t>(</w:t>
            </w:r>
            <w:proofErr w:type="gramEnd"/>
            <w:r w:rsidRPr="005D6EF4">
              <w:rPr>
                <w:b w:val="0"/>
                <w:sz w:val="18"/>
                <w:szCs w:val="18"/>
              </w:rPr>
              <w:t>-2))</w:t>
            </w:r>
          </w:p>
        </w:tc>
        <w:tc>
          <w:tcPr>
            <w:tcW w:w="1021" w:type="pct"/>
          </w:tcPr>
          <w:p w14:paraId="0909F2AB"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-0.579602</w:t>
            </w:r>
          </w:p>
        </w:tc>
        <w:tc>
          <w:tcPr>
            <w:tcW w:w="1021" w:type="pct"/>
          </w:tcPr>
          <w:p w14:paraId="5DAF4337"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0.097488</w:t>
            </w:r>
          </w:p>
        </w:tc>
        <w:tc>
          <w:tcPr>
            <w:tcW w:w="967" w:type="pct"/>
          </w:tcPr>
          <w:p w14:paraId="27B27E8E"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-5.945347</w:t>
            </w:r>
          </w:p>
        </w:tc>
        <w:tc>
          <w:tcPr>
            <w:tcW w:w="755" w:type="pct"/>
          </w:tcPr>
          <w:p w14:paraId="05ADE4CE"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0.0019</w:t>
            </w:r>
          </w:p>
        </w:tc>
      </w:tr>
      <w:tr w:rsidR="008152FC" w:rsidRPr="00482F4B" w14:paraId="713BD6C6"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66ED4048"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r w:rsidRPr="005D6EF4">
              <w:rPr>
                <w:b w:val="0"/>
                <w:sz w:val="18"/>
                <w:szCs w:val="18"/>
              </w:rPr>
              <w:t>LNTO</w:t>
            </w:r>
            <w:proofErr w:type="spellEnd"/>
            <w:r w:rsidRPr="005D6EF4">
              <w:rPr>
                <w:b w:val="0"/>
                <w:sz w:val="18"/>
                <w:szCs w:val="18"/>
              </w:rPr>
              <w:t>)</w:t>
            </w:r>
          </w:p>
        </w:tc>
        <w:tc>
          <w:tcPr>
            <w:tcW w:w="1021" w:type="pct"/>
          </w:tcPr>
          <w:p w14:paraId="36C7F1C8"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-1.779632</w:t>
            </w:r>
          </w:p>
        </w:tc>
        <w:tc>
          <w:tcPr>
            <w:tcW w:w="1021" w:type="pct"/>
          </w:tcPr>
          <w:p w14:paraId="2F936784"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0.429209</w:t>
            </w:r>
          </w:p>
        </w:tc>
        <w:tc>
          <w:tcPr>
            <w:tcW w:w="967" w:type="pct"/>
          </w:tcPr>
          <w:p w14:paraId="44F6EEF9"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-4.146305</w:t>
            </w:r>
          </w:p>
        </w:tc>
        <w:tc>
          <w:tcPr>
            <w:tcW w:w="755" w:type="pct"/>
          </w:tcPr>
          <w:p w14:paraId="503A8CE4"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0.0089</w:t>
            </w:r>
          </w:p>
        </w:tc>
      </w:tr>
      <w:tr w:rsidR="008152FC" w:rsidRPr="00482F4B" w14:paraId="749C834B"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1FAB62DE"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LNTO</w:t>
            </w:r>
            <w:proofErr w:type="spellEnd"/>
            <w:r w:rsidRPr="005D6EF4">
              <w:rPr>
                <w:b w:val="0"/>
                <w:sz w:val="18"/>
                <w:szCs w:val="18"/>
              </w:rPr>
              <w:t>(</w:t>
            </w:r>
            <w:proofErr w:type="gramEnd"/>
            <w:r w:rsidRPr="005D6EF4">
              <w:rPr>
                <w:b w:val="0"/>
                <w:sz w:val="18"/>
                <w:szCs w:val="18"/>
              </w:rPr>
              <w:t>-1))</w:t>
            </w:r>
          </w:p>
        </w:tc>
        <w:tc>
          <w:tcPr>
            <w:tcW w:w="1021" w:type="pct"/>
          </w:tcPr>
          <w:p w14:paraId="0CFC98B9"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0.115500</w:t>
            </w:r>
          </w:p>
        </w:tc>
        <w:tc>
          <w:tcPr>
            <w:tcW w:w="1021" w:type="pct"/>
          </w:tcPr>
          <w:p w14:paraId="517B9BEA"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0.386470</w:t>
            </w:r>
          </w:p>
        </w:tc>
        <w:tc>
          <w:tcPr>
            <w:tcW w:w="967" w:type="pct"/>
          </w:tcPr>
          <w:p w14:paraId="0E194E61"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0.298859</w:t>
            </w:r>
          </w:p>
        </w:tc>
        <w:tc>
          <w:tcPr>
            <w:tcW w:w="755" w:type="pct"/>
          </w:tcPr>
          <w:p w14:paraId="7BE0A811"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0.7771</w:t>
            </w:r>
          </w:p>
        </w:tc>
      </w:tr>
      <w:tr w:rsidR="008152FC" w:rsidRPr="00482F4B" w14:paraId="5A9D4CC7"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3365BC79"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LNTO</w:t>
            </w:r>
            <w:proofErr w:type="spellEnd"/>
            <w:r w:rsidRPr="005D6EF4">
              <w:rPr>
                <w:b w:val="0"/>
                <w:sz w:val="18"/>
                <w:szCs w:val="18"/>
              </w:rPr>
              <w:t>(</w:t>
            </w:r>
            <w:proofErr w:type="gramEnd"/>
            <w:r w:rsidRPr="005D6EF4">
              <w:rPr>
                <w:b w:val="0"/>
                <w:sz w:val="18"/>
                <w:szCs w:val="18"/>
              </w:rPr>
              <w:t>-2))</w:t>
            </w:r>
          </w:p>
        </w:tc>
        <w:tc>
          <w:tcPr>
            <w:tcW w:w="1021" w:type="pct"/>
          </w:tcPr>
          <w:p w14:paraId="60FC3AE8"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1.246716</w:t>
            </w:r>
          </w:p>
        </w:tc>
        <w:tc>
          <w:tcPr>
            <w:tcW w:w="1021" w:type="pct"/>
          </w:tcPr>
          <w:p w14:paraId="476CC506"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0.343675</w:t>
            </w:r>
          </w:p>
        </w:tc>
        <w:tc>
          <w:tcPr>
            <w:tcW w:w="967" w:type="pct"/>
          </w:tcPr>
          <w:p w14:paraId="32CF62DA"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3.627597</w:t>
            </w:r>
          </w:p>
        </w:tc>
        <w:tc>
          <w:tcPr>
            <w:tcW w:w="755" w:type="pct"/>
          </w:tcPr>
          <w:p w14:paraId="59101FB5"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0.0151</w:t>
            </w:r>
          </w:p>
        </w:tc>
      </w:tr>
      <w:tr w:rsidR="008152FC" w:rsidRPr="00482F4B" w14:paraId="1E41A3F5"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5000" w:type="pct"/>
            <w:gridSpan w:val="5"/>
          </w:tcPr>
          <w:p w14:paraId="4CF2EB81" w14:textId="77777777" w:rsidR="008152FC" w:rsidRPr="00482F4B" w:rsidRDefault="008152FC" w:rsidP="008152FC">
            <w:pPr>
              <w:autoSpaceDE w:val="0"/>
              <w:autoSpaceDN w:val="0"/>
              <w:adjustRightInd w:val="0"/>
              <w:spacing w:after="0" w:line="240" w:lineRule="auto"/>
              <w:jc w:val="both"/>
              <w:rPr>
                <w:sz w:val="18"/>
                <w:szCs w:val="18"/>
              </w:rPr>
            </w:pPr>
            <w:r w:rsidRPr="00482F4B">
              <w:rPr>
                <w:sz w:val="18"/>
                <w:szCs w:val="18"/>
              </w:rPr>
              <w:t>  * p-value incompatible with t-Bounds distribution.</w:t>
            </w:r>
          </w:p>
        </w:tc>
      </w:tr>
      <w:tr w:rsidR="008152FC" w:rsidRPr="00482F4B" w14:paraId="72DAA99A"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5000" w:type="pct"/>
            <w:gridSpan w:val="5"/>
          </w:tcPr>
          <w:p w14:paraId="40D62873" w14:textId="77777777" w:rsidR="008152FC" w:rsidRPr="00482F4B" w:rsidRDefault="008152FC" w:rsidP="008152FC">
            <w:pPr>
              <w:autoSpaceDE w:val="0"/>
              <w:autoSpaceDN w:val="0"/>
              <w:adjustRightInd w:val="0"/>
              <w:spacing w:after="0" w:line="240" w:lineRule="auto"/>
              <w:jc w:val="both"/>
              <w:rPr>
                <w:sz w:val="18"/>
                <w:szCs w:val="18"/>
              </w:rPr>
            </w:pPr>
            <w:r w:rsidRPr="00482F4B">
              <w:rPr>
                <w:sz w:val="18"/>
                <w:szCs w:val="18"/>
              </w:rPr>
              <w:t>Levels Equation</w:t>
            </w:r>
          </w:p>
        </w:tc>
      </w:tr>
      <w:tr w:rsidR="008152FC" w:rsidRPr="00482F4B" w14:paraId="04BC2297"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5000" w:type="pct"/>
            <w:gridSpan w:val="5"/>
          </w:tcPr>
          <w:p w14:paraId="49A97361" w14:textId="77777777" w:rsidR="008152FC" w:rsidRPr="00482F4B" w:rsidRDefault="008152FC" w:rsidP="008152FC">
            <w:pPr>
              <w:autoSpaceDE w:val="0"/>
              <w:autoSpaceDN w:val="0"/>
              <w:adjustRightInd w:val="0"/>
              <w:spacing w:after="0" w:line="240" w:lineRule="auto"/>
              <w:jc w:val="both"/>
              <w:rPr>
                <w:sz w:val="18"/>
                <w:szCs w:val="18"/>
              </w:rPr>
            </w:pPr>
            <w:r w:rsidRPr="00482F4B">
              <w:rPr>
                <w:sz w:val="18"/>
                <w:szCs w:val="18"/>
              </w:rPr>
              <w:t>Case 2: Restricted Constant and No Trend</w:t>
            </w:r>
          </w:p>
        </w:tc>
      </w:tr>
      <w:tr w:rsidR="008152FC" w:rsidRPr="00482F4B" w14:paraId="31871C34"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10982E14"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Variable</w:t>
            </w:r>
          </w:p>
        </w:tc>
        <w:tc>
          <w:tcPr>
            <w:tcW w:w="1021" w:type="pct"/>
          </w:tcPr>
          <w:p w14:paraId="392C7508"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Coefficient</w:t>
            </w:r>
          </w:p>
        </w:tc>
        <w:tc>
          <w:tcPr>
            <w:tcW w:w="1021" w:type="pct"/>
          </w:tcPr>
          <w:p w14:paraId="79927D7C"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Std. Error</w:t>
            </w:r>
          </w:p>
        </w:tc>
        <w:tc>
          <w:tcPr>
            <w:tcW w:w="967" w:type="pct"/>
          </w:tcPr>
          <w:p w14:paraId="03E4E620"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t-Statistic</w:t>
            </w:r>
          </w:p>
        </w:tc>
        <w:tc>
          <w:tcPr>
            <w:tcW w:w="755" w:type="pct"/>
          </w:tcPr>
          <w:p w14:paraId="7F5D18A3"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Prob.   </w:t>
            </w:r>
          </w:p>
        </w:tc>
      </w:tr>
      <w:tr w:rsidR="008152FC" w:rsidRPr="00482F4B" w14:paraId="17C153E6"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077FCFDE" w14:textId="77777777" w:rsidR="008152FC" w:rsidRPr="005D6EF4" w:rsidRDefault="008152FC" w:rsidP="008152FC">
            <w:pPr>
              <w:autoSpaceDE w:val="0"/>
              <w:autoSpaceDN w:val="0"/>
              <w:adjustRightInd w:val="0"/>
              <w:spacing w:after="0" w:line="240" w:lineRule="auto"/>
              <w:jc w:val="both"/>
              <w:rPr>
                <w:b w:val="0"/>
                <w:sz w:val="18"/>
                <w:szCs w:val="18"/>
              </w:rPr>
            </w:pPr>
            <w:proofErr w:type="spellStart"/>
            <w:r w:rsidRPr="005D6EF4">
              <w:rPr>
                <w:b w:val="0"/>
                <w:sz w:val="18"/>
                <w:szCs w:val="18"/>
              </w:rPr>
              <w:t>LNEXR</w:t>
            </w:r>
            <w:proofErr w:type="spellEnd"/>
          </w:p>
        </w:tc>
        <w:tc>
          <w:tcPr>
            <w:tcW w:w="1021" w:type="pct"/>
          </w:tcPr>
          <w:p w14:paraId="4D563E88"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0.005836</w:t>
            </w:r>
          </w:p>
        </w:tc>
        <w:tc>
          <w:tcPr>
            <w:tcW w:w="1021" w:type="pct"/>
          </w:tcPr>
          <w:p w14:paraId="00A9BACE"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0.084196</w:t>
            </w:r>
          </w:p>
        </w:tc>
        <w:tc>
          <w:tcPr>
            <w:tcW w:w="967" w:type="pct"/>
          </w:tcPr>
          <w:p w14:paraId="0A702AAF"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0.069310</w:t>
            </w:r>
          </w:p>
        </w:tc>
        <w:tc>
          <w:tcPr>
            <w:tcW w:w="755" w:type="pct"/>
          </w:tcPr>
          <w:p w14:paraId="0C2237BF"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0.9474</w:t>
            </w:r>
          </w:p>
        </w:tc>
      </w:tr>
      <w:tr w:rsidR="008152FC" w:rsidRPr="00482F4B" w14:paraId="1274C75E"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6EBC4E8B"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LNCO2</w:t>
            </w:r>
          </w:p>
        </w:tc>
        <w:tc>
          <w:tcPr>
            <w:tcW w:w="1021" w:type="pct"/>
          </w:tcPr>
          <w:p w14:paraId="491E2497"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-2.172028</w:t>
            </w:r>
          </w:p>
        </w:tc>
        <w:tc>
          <w:tcPr>
            <w:tcW w:w="1021" w:type="pct"/>
          </w:tcPr>
          <w:p w14:paraId="246EA147"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0.709262</w:t>
            </w:r>
          </w:p>
        </w:tc>
        <w:tc>
          <w:tcPr>
            <w:tcW w:w="967" w:type="pct"/>
          </w:tcPr>
          <w:p w14:paraId="432DF443"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-3.062378</w:t>
            </w:r>
          </w:p>
        </w:tc>
        <w:tc>
          <w:tcPr>
            <w:tcW w:w="755" w:type="pct"/>
          </w:tcPr>
          <w:p w14:paraId="55009584"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0.0280</w:t>
            </w:r>
          </w:p>
        </w:tc>
      </w:tr>
      <w:tr w:rsidR="008152FC" w:rsidRPr="00482F4B" w14:paraId="22E7C77E"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25110F88" w14:textId="77777777" w:rsidR="008152FC" w:rsidRPr="005D6EF4" w:rsidRDefault="008152FC" w:rsidP="008152FC">
            <w:pPr>
              <w:autoSpaceDE w:val="0"/>
              <w:autoSpaceDN w:val="0"/>
              <w:adjustRightInd w:val="0"/>
              <w:spacing w:after="0" w:line="240" w:lineRule="auto"/>
              <w:jc w:val="both"/>
              <w:rPr>
                <w:b w:val="0"/>
                <w:sz w:val="18"/>
                <w:szCs w:val="18"/>
              </w:rPr>
            </w:pPr>
            <w:proofErr w:type="spellStart"/>
            <w:r w:rsidRPr="005D6EF4">
              <w:rPr>
                <w:b w:val="0"/>
                <w:sz w:val="18"/>
                <w:szCs w:val="18"/>
              </w:rPr>
              <w:lastRenderedPageBreak/>
              <w:t>LNIND</w:t>
            </w:r>
            <w:proofErr w:type="spellEnd"/>
          </w:p>
        </w:tc>
        <w:tc>
          <w:tcPr>
            <w:tcW w:w="1021" w:type="pct"/>
          </w:tcPr>
          <w:p w14:paraId="1A8D9898"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-1.038757</w:t>
            </w:r>
          </w:p>
        </w:tc>
        <w:tc>
          <w:tcPr>
            <w:tcW w:w="1021" w:type="pct"/>
          </w:tcPr>
          <w:p w14:paraId="4523BDEF"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1.076564</w:t>
            </w:r>
          </w:p>
        </w:tc>
        <w:tc>
          <w:tcPr>
            <w:tcW w:w="967" w:type="pct"/>
          </w:tcPr>
          <w:p w14:paraId="073A54F1"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-0.964882</w:t>
            </w:r>
          </w:p>
        </w:tc>
        <w:tc>
          <w:tcPr>
            <w:tcW w:w="755" w:type="pct"/>
          </w:tcPr>
          <w:p w14:paraId="63D9503B"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0.3789</w:t>
            </w:r>
          </w:p>
        </w:tc>
      </w:tr>
      <w:tr w:rsidR="008152FC" w:rsidRPr="00482F4B" w14:paraId="7A9614E6"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30DD015E" w14:textId="77777777" w:rsidR="008152FC" w:rsidRPr="005D6EF4" w:rsidRDefault="008152FC" w:rsidP="008152FC">
            <w:pPr>
              <w:autoSpaceDE w:val="0"/>
              <w:autoSpaceDN w:val="0"/>
              <w:adjustRightInd w:val="0"/>
              <w:spacing w:after="0" w:line="240" w:lineRule="auto"/>
              <w:jc w:val="both"/>
              <w:rPr>
                <w:b w:val="0"/>
                <w:sz w:val="18"/>
                <w:szCs w:val="18"/>
              </w:rPr>
            </w:pPr>
            <w:proofErr w:type="spellStart"/>
            <w:r w:rsidRPr="005D6EF4">
              <w:rPr>
                <w:b w:val="0"/>
                <w:sz w:val="18"/>
                <w:szCs w:val="18"/>
              </w:rPr>
              <w:t>LNINFR</w:t>
            </w:r>
            <w:proofErr w:type="spellEnd"/>
          </w:p>
        </w:tc>
        <w:tc>
          <w:tcPr>
            <w:tcW w:w="1021" w:type="pct"/>
          </w:tcPr>
          <w:p w14:paraId="298A4FC3"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0.348222</w:t>
            </w:r>
          </w:p>
        </w:tc>
        <w:tc>
          <w:tcPr>
            <w:tcW w:w="1021" w:type="pct"/>
          </w:tcPr>
          <w:p w14:paraId="3A22B2CC"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0.114439</w:t>
            </w:r>
          </w:p>
        </w:tc>
        <w:tc>
          <w:tcPr>
            <w:tcW w:w="967" w:type="pct"/>
          </w:tcPr>
          <w:p w14:paraId="60321679"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3.042870</w:t>
            </w:r>
          </w:p>
        </w:tc>
        <w:tc>
          <w:tcPr>
            <w:tcW w:w="755" w:type="pct"/>
          </w:tcPr>
          <w:p w14:paraId="7C94FC0A"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0.0287</w:t>
            </w:r>
          </w:p>
        </w:tc>
      </w:tr>
      <w:tr w:rsidR="008152FC" w:rsidRPr="00482F4B" w14:paraId="4C428DFC"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6AACB2C3" w14:textId="77777777" w:rsidR="008152FC" w:rsidRPr="005D6EF4" w:rsidRDefault="008152FC" w:rsidP="008152FC">
            <w:pPr>
              <w:autoSpaceDE w:val="0"/>
              <w:autoSpaceDN w:val="0"/>
              <w:adjustRightInd w:val="0"/>
              <w:spacing w:after="0" w:line="240" w:lineRule="auto"/>
              <w:jc w:val="both"/>
              <w:rPr>
                <w:b w:val="0"/>
                <w:sz w:val="18"/>
                <w:szCs w:val="18"/>
              </w:rPr>
            </w:pPr>
            <w:proofErr w:type="spellStart"/>
            <w:r w:rsidRPr="005D6EF4">
              <w:rPr>
                <w:b w:val="0"/>
                <w:sz w:val="18"/>
                <w:szCs w:val="18"/>
              </w:rPr>
              <w:t>LNINTR</w:t>
            </w:r>
            <w:proofErr w:type="spellEnd"/>
          </w:p>
        </w:tc>
        <w:tc>
          <w:tcPr>
            <w:tcW w:w="1021" w:type="pct"/>
          </w:tcPr>
          <w:p w14:paraId="7E52E2BD"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0.423391</w:t>
            </w:r>
          </w:p>
        </w:tc>
        <w:tc>
          <w:tcPr>
            <w:tcW w:w="1021" w:type="pct"/>
          </w:tcPr>
          <w:p w14:paraId="4CD16F2F"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0.212006</w:t>
            </w:r>
          </w:p>
        </w:tc>
        <w:tc>
          <w:tcPr>
            <w:tcW w:w="967" w:type="pct"/>
          </w:tcPr>
          <w:p w14:paraId="19A3481A"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1.997066</w:t>
            </w:r>
          </w:p>
        </w:tc>
        <w:tc>
          <w:tcPr>
            <w:tcW w:w="755" w:type="pct"/>
          </w:tcPr>
          <w:p w14:paraId="2811C1BF"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0.1023</w:t>
            </w:r>
          </w:p>
        </w:tc>
      </w:tr>
      <w:tr w:rsidR="008152FC" w:rsidRPr="00482F4B" w14:paraId="199D22CB"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304DCEF8" w14:textId="77777777" w:rsidR="008152FC" w:rsidRPr="005D6EF4" w:rsidRDefault="008152FC" w:rsidP="008152FC">
            <w:pPr>
              <w:autoSpaceDE w:val="0"/>
              <w:autoSpaceDN w:val="0"/>
              <w:adjustRightInd w:val="0"/>
              <w:spacing w:after="0" w:line="240" w:lineRule="auto"/>
              <w:jc w:val="both"/>
              <w:rPr>
                <w:b w:val="0"/>
                <w:sz w:val="18"/>
                <w:szCs w:val="18"/>
              </w:rPr>
            </w:pPr>
            <w:proofErr w:type="spellStart"/>
            <w:r w:rsidRPr="005D6EF4">
              <w:rPr>
                <w:b w:val="0"/>
                <w:sz w:val="18"/>
                <w:szCs w:val="18"/>
              </w:rPr>
              <w:t>LNTO</w:t>
            </w:r>
            <w:proofErr w:type="spellEnd"/>
          </w:p>
        </w:tc>
        <w:tc>
          <w:tcPr>
            <w:tcW w:w="1021" w:type="pct"/>
          </w:tcPr>
          <w:p w14:paraId="3409D271"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-1.528702</w:t>
            </w:r>
          </w:p>
        </w:tc>
        <w:tc>
          <w:tcPr>
            <w:tcW w:w="1021" w:type="pct"/>
          </w:tcPr>
          <w:p w14:paraId="77DB046D"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0.612164</w:t>
            </w:r>
          </w:p>
        </w:tc>
        <w:tc>
          <w:tcPr>
            <w:tcW w:w="967" w:type="pct"/>
          </w:tcPr>
          <w:p w14:paraId="2845BF76"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-2.497210</w:t>
            </w:r>
          </w:p>
        </w:tc>
        <w:tc>
          <w:tcPr>
            <w:tcW w:w="755" w:type="pct"/>
          </w:tcPr>
          <w:p w14:paraId="16CEE112"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0.0547</w:t>
            </w:r>
          </w:p>
        </w:tc>
      </w:tr>
      <w:tr w:rsidR="008152FC" w:rsidRPr="00482F4B" w14:paraId="4874733F"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1236" w:type="pct"/>
          </w:tcPr>
          <w:p w14:paraId="3C4C8283" w14:textId="77777777" w:rsidR="008152FC" w:rsidRPr="00482F4B" w:rsidRDefault="008152FC" w:rsidP="008152FC">
            <w:pPr>
              <w:autoSpaceDE w:val="0"/>
              <w:autoSpaceDN w:val="0"/>
              <w:adjustRightInd w:val="0"/>
              <w:spacing w:after="0" w:line="240" w:lineRule="auto"/>
              <w:jc w:val="both"/>
              <w:rPr>
                <w:sz w:val="18"/>
                <w:szCs w:val="18"/>
              </w:rPr>
            </w:pPr>
            <w:r w:rsidRPr="00482F4B">
              <w:rPr>
                <w:sz w:val="18"/>
                <w:szCs w:val="18"/>
              </w:rPr>
              <w:t>C</w:t>
            </w:r>
          </w:p>
        </w:tc>
        <w:tc>
          <w:tcPr>
            <w:tcW w:w="1021" w:type="pct"/>
          </w:tcPr>
          <w:p w14:paraId="5E37C157"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13.39082</w:t>
            </w:r>
          </w:p>
        </w:tc>
        <w:tc>
          <w:tcPr>
            <w:tcW w:w="1021" w:type="pct"/>
          </w:tcPr>
          <w:p w14:paraId="1C011A13"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4.971307</w:t>
            </w:r>
          </w:p>
        </w:tc>
        <w:tc>
          <w:tcPr>
            <w:tcW w:w="967" w:type="pct"/>
          </w:tcPr>
          <w:p w14:paraId="7151FADB"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2.693621</w:t>
            </w:r>
          </w:p>
        </w:tc>
        <w:tc>
          <w:tcPr>
            <w:tcW w:w="755" w:type="pct"/>
          </w:tcPr>
          <w:p w14:paraId="711186FC" w14:textId="77777777" w:rsidR="008152FC" w:rsidRPr="00482F4B"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0.0431</w:t>
            </w:r>
          </w:p>
        </w:tc>
      </w:tr>
      <w:tr w:rsidR="008152FC" w:rsidRPr="00482F4B" w14:paraId="69B97F67" w14:textId="77777777" w:rsidTr="008152FC">
        <w:trPr>
          <w:trHeight w:val="230"/>
        </w:trPr>
        <w:tc>
          <w:tcPr>
            <w:cnfStyle w:val="001000000000" w:firstRow="0" w:lastRow="0" w:firstColumn="1" w:lastColumn="0" w:oddVBand="0" w:evenVBand="0" w:oddHBand="0" w:evenHBand="0" w:firstRowFirstColumn="0" w:firstRowLastColumn="0" w:lastRowFirstColumn="0" w:lastRowLastColumn="0"/>
            <w:tcW w:w="5000" w:type="pct"/>
            <w:gridSpan w:val="5"/>
          </w:tcPr>
          <w:p w14:paraId="514F493D" w14:textId="77777777" w:rsidR="008152FC" w:rsidRPr="00482F4B" w:rsidRDefault="008152FC" w:rsidP="008152FC">
            <w:pPr>
              <w:autoSpaceDE w:val="0"/>
              <w:autoSpaceDN w:val="0"/>
              <w:adjustRightInd w:val="0"/>
              <w:spacing w:after="0" w:line="240" w:lineRule="auto"/>
              <w:jc w:val="both"/>
              <w:rPr>
                <w:sz w:val="18"/>
                <w:szCs w:val="18"/>
              </w:rPr>
            </w:pPr>
            <w:r w:rsidRPr="00482F4B">
              <w:rPr>
                <w:sz w:val="18"/>
                <w:szCs w:val="18"/>
              </w:rPr>
              <w:t xml:space="preserve">EC = </w:t>
            </w:r>
            <w:proofErr w:type="spellStart"/>
            <w:r w:rsidRPr="00482F4B">
              <w:rPr>
                <w:sz w:val="18"/>
                <w:szCs w:val="18"/>
              </w:rPr>
              <w:t>LNGDP</w:t>
            </w:r>
            <w:proofErr w:type="spellEnd"/>
            <w:r w:rsidRPr="00482F4B">
              <w:rPr>
                <w:sz w:val="18"/>
                <w:szCs w:val="18"/>
              </w:rPr>
              <w:t xml:space="preserve"> - (0.0058*</w:t>
            </w:r>
            <w:proofErr w:type="spellStart"/>
            <w:proofErr w:type="gramStart"/>
            <w:r w:rsidRPr="00482F4B">
              <w:rPr>
                <w:sz w:val="18"/>
                <w:szCs w:val="18"/>
              </w:rPr>
              <w:t>LNEXR</w:t>
            </w:r>
            <w:proofErr w:type="spellEnd"/>
            <w:r w:rsidRPr="00482F4B">
              <w:rPr>
                <w:sz w:val="18"/>
                <w:szCs w:val="18"/>
              </w:rPr>
              <w:t xml:space="preserve">  -</w:t>
            </w:r>
            <w:proofErr w:type="gramEnd"/>
            <w:r w:rsidRPr="00482F4B">
              <w:rPr>
                <w:sz w:val="18"/>
                <w:szCs w:val="18"/>
              </w:rPr>
              <w:t>2.1720*LNCO2  -1.0388*</w:t>
            </w:r>
            <w:proofErr w:type="spellStart"/>
            <w:r w:rsidRPr="00482F4B">
              <w:rPr>
                <w:sz w:val="18"/>
                <w:szCs w:val="18"/>
              </w:rPr>
              <w:t>LNIND</w:t>
            </w:r>
            <w:proofErr w:type="spellEnd"/>
            <w:r w:rsidRPr="00482F4B">
              <w:rPr>
                <w:sz w:val="18"/>
                <w:szCs w:val="18"/>
              </w:rPr>
              <w:t xml:space="preserve"> + 0.3482</w:t>
            </w:r>
          </w:p>
        </w:tc>
      </w:tr>
      <w:tr w:rsidR="008152FC" w:rsidRPr="00482F4B" w14:paraId="5DFF8D1F" w14:textId="77777777" w:rsidTr="003078C6">
        <w:trPr>
          <w:trHeight w:val="230"/>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single" w:sz="4" w:space="0" w:color="auto"/>
            </w:tcBorders>
          </w:tcPr>
          <w:p w14:paraId="0C596EE2" w14:textId="77777777" w:rsidR="008152FC" w:rsidRPr="00482F4B" w:rsidRDefault="008152FC" w:rsidP="008152FC">
            <w:pPr>
              <w:autoSpaceDE w:val="0"/>
              <w:autoSpaceDN w:val="0"/>
              <w:adjustRightInd w:val="0"/>
              <w:spacing w:after="0" w:line="240" w:lineRule="auto"/>
              <w:jc w:val="both"/>
              <w:rPr>
                <w:sz w:val="18"/>
                <w:szCs w:val="18"/>
              </w:rPr>
            </w:pPr>
            <w:r w:rsidRPr="00482F4B">
              <w:rPr>
                <w:sz w:val="18"/>
                <w:szCs w:val="18"/>
              </w:rPr>
              <w:t>        *</w:t>
            </w:r>
            <w:proofErr w:type="spellStart"/>
            <w:r w:rsidRPr="00482F4B">
              <w:rPr>
                <w:sz w:val="18"/>
                <w:szCs w:val="18"/>
              </w:rPr>
              <w:t>LNINFR</w:t>
            </w:r>
            <w:proofErr w:type="spellEnd"/>
            <w:r w:rsidRPr="00482F4B">
              <w:rPr>
                <w:sz w:val="18"/>
                <w:szCs w:val="18"/>
              </w:rPr>
              <w:t xml:space="preserve"> + 0.4234*</w:t>
            </w:r>
            <w:proofErr w:type="spellStart"/>
            <w:proofErr w:type="gramStart"/>
            <w:r w:rsidRPr="00482F4B">
              <w:rPr>
                <w:sz w:val="18"/>
                <w:szCs w:val="18"/>
              </w:rPr>
              <w:t>LNINTR</w:t>
            </w:r>
            <w:proofErr w:type="spellEnd"/>
            <w:r w:rsidRPr="00482F4B">
              <w:rPr>
                <w:sz w:val="18"/>
                <w:szCs w:val="18"/>
              </w:rPr>
              <w:t xml:space="preserve">  -</w:t>
            </w:r>
            <w:proofErr w:type="gramEnd"/>
            <w:r w:rsidRPr="00482F4B">
              <w:rPr>
                <w:sz w:val="18"/>
                <w:szCs w:val="18"/>
              </w:rPr>
              <w:t>1.5287*</w:t>
            </w:r>
            <w:proofErr w:type="spellStart"/>
            <w:r w:rsidRPr="00482F4B">
              <w:rPr>
                <w:sz w:val="18"/>
                <w:szCs w:val="18"/>
              </w:rPr>
              <w:t>LNTO</w:t>
            </w:r>
            <w:proofErr w:type="spellEnd"/>
            <w:r w:rsidRPr="00482F4B">
              <w:rPr>
                <w:sz w:val="18"/>
                <w:szCs w:val="18"/>
              </w:rPr>
              <w:t xml:space="preserve"> + 13.3908 )</w:t>
            </w:r>
          </w:p>
        </w:tc>
      </w:tr>
    </w:tbl>
    <w:p w14:paraId="7B56F577" w14:textId="77777777" w:rsidR="009718E1" w:rsidRPr="00482F4B" w:rsidRDefault="009718E1" w:rsidP="009718E1">
      <w:pPr>
        <w:spacing w:after="0" w:line="240" w:lineRule="auto"/>
        <w:jc w:val="both"/>
        <w:rPr>
          <w:sz w:val="18"/>
          <w:szCs w:val="18"/>
        </w:rPr>
      </w:pPr>
      <w:r w:rsidRPr="00482F4B">
        <w:rPr>
          <w:sz w:val="18"/>
          <w:szCs w:val="18"/>
        </w:rPr>
        <w:t>Sources: Computed Using EViews</w:t>
      </w:r>
    </w:p>
    <w:p w14:paraId="6C2B079F" w14:textId="77777777" w:rsidR="008152FC" w:rsidRDefault="008152FC" w:rsidP="009718E1">
      <w:pPr>
        <w:autoSpaceDE w:val="0"/>
        <w:autoSpaceDN w:val="0"/>
        <w:adjustRightInd w:val="0"/>
        <w:spacing w:after="0" w:line="240" w:lineRule="auto"/>
        <w:jc w:val="both"/>
        <w:rPr>
          <w:b/>
          <w:bCs/>
          <w:sz w:val="18"/>
          <w:szCs w:val="18"/>
        </w:rPr>
      </w:pPr>
    </w:p>
    <w:p w14:paraId="08AB3855" w14:textId="77777777" w:rsidR="00801165" w:rsidRDefault="00801165" w:rsidP="009718E1">
      <w:pPr>
        <w:autoSpaceDE w:val="0"/>
        <w:autoSpaceDN w:val="0"/>
        <w:adjustRightInd w:val="0"/>
        <w:spacing w:after="0" w:line="240" w:lineRule="auto"/>
        <w:jc w:val="both"/>
        <w:rPr>
          <w:b/>
          <w:bCs/>
          <w:sz w:val="18"/>
          <w:szCs w:val="18"/>
        </w:rPr>
        <w:sectPr w:rsidR="00801165" w:rsidSect="002037C3">
          <w:type w:val="continuous"/>
          <w:pgSz w:w="11907" w:h="16840" w:code="9"/>
          <w:pgMar w:top="1440" w:right="1440" w:bottom="1440" w:left="1440" w:header="709" w:footer="709" w:gutter="0"/>
          <w:cols w:space="204"/>
          <w:docGrid w:linePitch="360"/>
        </w:sectPr>
      </w:pPr>
    </w:p>
    <w:p w14:paraId="5213C280" w14:textId="752ADE9E" w:rsidR="009718E1" w:rsidRPr="00482F4B" w:rsidRDefault="009718E1" w:rsidP="009718E1">
      <w:pPr>
        <w:autoSpaceDE w:val="0"/>
        <w:autoSpaceDN w:val="0"/>
        <w:adjustRightInd w:val="0"/>
        <w:spacing w:after="0" w:line="240" w:lineRule="auto"/>
        <w:jc w:val="both"/>
        <w:rPr>
          <w:b/>
          <w:bCs/>
          <w:sz w:val="18"/>
          <w:szCs w:val="18"/>
        </w:rPr>
      </w:pPr>
      <w:r w:rsidRPr="00482F4B">
        <w:rPr>
          <w:b/>
          <w:bCs/>
          <w:sz w:val="18"/>
          <w:szCs w:val="18"/>
        </w:rPr>
        <w:t>Long-run Model Interpretation</w:t>
      </w:r>
    </w:p>
    <w:p w14:paraId="5B199478" w14:textId="77777777" w:rsidR="009718E1" w:rsidRPr="00482F4B" w:rsidRDefault="009718E1" w:rsidP="009718E1">
      <w:pPr>
        <w:spacing w:after="0" w:line="240" w:lineRule="auto"/>
        <w:jc w:val="both"/>
        <w:rPr>
          <w:sz w:val="18"/>
          <w:szCs w:val="18"/>
        </w:rPr>
      </w:pPr>
      <w:r w:rsidRPr="00482F4B">
        <w:rPr>
          <w:sz w:val="18"/>
          <w:szCs w:val="18"/>
        </w:rPr>
        <w:t xml:space="preserve">The long-run equilibrium equation is derived from the "Levels Equation" coefficients. The general form is: </w:t>
      </w:r>
      <m:oMath>
        <m:r>
          <m:rPr>
            <m:sty m:val="p"/>
          </m:rPr>
          <w:rPr>
            <w:rFonts w:ascii="Cambria Math" w:hAnsi="Cambria Math"/>
            <w:sz w:val="18"/>
            <w:szCs w:val="18"/>
          </w:rPr>
          <m:t>LNGDP = β₀ + β₁LNEXR + β₂LNCO2 + β₃LNIND + β₄LNINFR + β₅LNINTR + β₆LNTO</m:t>
        </m:r>
      </m:oMath>
    </w:p>
    <w:p w14:paraId="7F61B5FA" w14:textId="77777777" w:rsidR="009718E1" w:rsidRPr="00482F4B" w:rsidRDefault="009718E1" w:rsidP="009718E1">
      <w:pPr>
        <w:spacing w:after="0" w:line="240" w:lineRule="auto"/>
        <w:jc w:val="both"/>
        <w:rPr>
          <w:rFonts w:eastAsiaTheme="minorEastAsia"/>
          <w:sz w:val="18"/>
          <w:szCs w:val="18"/>
        </w:rPr>
      </w:pPr>
      <w:r w:rsidRPr="00482F4B">
        <w:rPr>
          <w:sz w:val="18"/>
          <w:szCs w:val="18"/>
        </w:rPr>
        <w:t xml:space="preserve">Plugging in the estimated coefficients from the table, the specific long-run model is: </w:t>
      </w:r>
      <m:oMath>
        <m:r>
          <m:rPr>
            <m:sty m:val="p"/>
          </m:rPr>
          <w:rPr>
            <w:rFonts w:ascii="Cambria Math" w:hAnsi="Cambria Math"/>
            <w:sz w:val="18"/>
            <w:szCs w:val="18"/>
          </w:rPr>
          <m:t>LNGDP = 13.391 + 0.006LNEXR - 2.172LNCO2 - 1.039LNIND + 0.348LNINFR + 0.423LNINTR - 1.529LNTO</m:t>
        </m:r>
      </m:oMath>
    </w:p>
    <w:p w14:paraId="628F37B9" w14:textId="6928D16B" w:rsidR="009718E1" w:rsidRDefault="009718E1" w:rsidP="009718E1">
      <w:pPr>
        <w:spacing w:after="0" w:line="240" w:lineRule="auto"/>
        <w:jc w:val="both"/>
        <w:rPr>
          <w:sz w:val="18"/>
          <w:szCs w:val="18"/>
        </w:rPr>
      </w:pPr>
      <w:r w:rsidRPr="00482F4B">
        <w:rPr>
          <w:sz w:val="18"/>
          <w:szCs w:val="18"/>
        </w:rPr>
        <w:t xml:space="preserve">Table 6 presents the </w:t>
      </w:r>
      <w:proofErr w:type="spellStart"/>
      <w:r w:rsidRPr="00482F4B">
        <w:rPr>
          <w:sz w:val="18"/>
          <w:szCs w:val="18"/>
        </w:rPr>
        <w:t>ARDL</w:t>
      </w:r>
      <w:proofErr w:type="spellEnd"/>
      <w:r w:rsidRPr="00482F4B">
        <w:rPr>
          <w:sz w:val="18"/>
          <w:szCs w:val="18"/>
        </w:rPr>
        <w:t xml:space="preserve"> long-run estimates and bounds test results, highlighting both the equilibrium relationships and short-run dynamics of Nigeria’s economic growth. The highly significant and negative error correction term (</w:t>
      </w:r>
      <w:proofErr w:type="spellStart"/>
      <w:proofErr w:type="gramStart"/>
      <w:r w:rsidRPr="00482F4B">
        <w:rPr>
          <w:sz w:val="18"/>
          <w:szCs w:val="18"/>
        </w:rPr>
        <w:t>LNGDP</w:t>
      </w:r>
      <w:proofErr w:type="spellEnd"/>
      <w:r w:rsidRPr="00482F4B">
        <w:rPr>
          <w:sz w:val="18"/>
          <w:szCs w:val="18"/>
        </w:rPr>
        <w:t>(</w:t>
      </w:r>
      <w:proofErr w:type="gramEnd"/>
      <w:r w:rsidRPr="00482F4B">
        <w:rPr>
          <w:sz w:val="18"/>
          <w:szCs w:val="18"/>
        </w:rPr>
        <w:t xml:space="preserve">-1) = -1.194, p = 0.004) confirms a stable long-run relationship and indicates a rapid adjustment mechanism, with </w:t>
      </w:r>
      <w:r w:rsidRPr="00482F4B">
        <w:rPr>
          <w:sz w:val="18"/>
          <w:szCs w:val="18"/>
        </w:rPr>
        <w:t>deviations from equilibrium corrected forcefully within a year. In the long run, inflation (</w:t>
      </w:r>
      <w:proofErr w:type="spellStart"/>
      <w:r w:rsidRPr="00482F4B">
        <w:rPr>
          <w:sz w:val="18"/>
          <w:szCs w:val="18"/>
        </w:rPr>
        <w:t>LNINFR</w:t>
      </w:r>
      <w:proofErr w:type="spellEnd"/>
      <w:r w:rsidRPr="00482F4B">
        <w:rPr>
          <w:sz w:val="18"/>
          <w:szCs w:val="18"/>
        </w:rPr>
        <w:t>) exerts a positive and significant effect on GDP, while carbon emissions (</w:t>
      </w:r>
      <w:proofErr w:type="spellStart"/>
      <w:r w:rsidRPr="00482F4B">
        <w:rPr>
          <w:sz w:val="18"/>
          <w:szCs w:val="18"/>
        </w:rPr>
        <w:t>LNCO</w:t>
      </w:r>
      <w:proofErr w:type="spellEnd"/>
      <w:r w:rsidRPr="00482F4B">
        <w:rPr>
          <w:sz w:val="18"/>
          <w:szCs w:val="18"/>
        </w:rPr>
        <w:t>₂) and trade openness (</w:t>
      </w:r>
      <w:proofErr w:type="spellStart"/>
      <w:r w:rsidRPr="00482F4B">
        <w:rPr>
          <w:sz w:val="18"/>
          <w:szCs w:val="18"/>
        </w:rPr>
        <w:t>LNTO</w:t>
      </w:r>
      <w:proofErr w:type="spellEnd"/>
      <w:r w:rsidRPr="00482F4B">
        <w:rPr>
          <w:sz w:val="18"/>
          <w:szCs w:val="18"/>
        </w:rPr>
        <w:t>) have negative long-run impacts, suggesting that higher emissions or over-reliance on trade may constrain sustainable growth. Industrialization (</w:t>
      </w:r>
      <w:proofErr w:type="spellStart"/>
      <w:r w:rsidRPr="00482F4B">
        <w:rPr>
          <w:sz w:val="18"/>
          <w:szCs w:val="18"/>
        </w:rPr>
        <w:t>LNIND</w:t>
      </w:r>
      <w:proofErr w:type="spellEnd"/>
      <w:r w:rsidRPr="00482F4B">
        <w:rPr>
          <w:sz w:val="18"/>
          <w:szCs w:val="18"/>
        </w:rPr>
        <w:t>) and interest rates (</w:t>
      </w:r>
      <w:proofErr w:type="spellStart"/>
      <w:r w:rsidRPr="00482F4B">
        <w:rPr>
          <w:sz w:val="18"/>
          <w:szCs w:val="18"/>
        </w:rPr>
        <w:t>LNINTR</w:t>
      </w:r>
      <w:proofErr w:type="spellEnd"/>
      <w:r w:rsidRPr="00482F4B">
        <w:rPr>
          <w:sz w:val="18"/>
          <w:szCs w:val="18"/>
        </w:rPr>
        <w:t>) show less robust significance, indicating that their long-run effects are weaker or context-dependent, whereas exchange rate (</w:t>
      </w:r>
      <w:proofErr w:type="spellStart"/>
      <w:r w:rsidRPr="00482F4B">
        <w:rPr>
          <w:sz w:val="18"/>
          <w:szCs w:val="18"/>
        </w:rPr>
        <w:t>LNEXR</w:t>
      </w:r>
      <w:proofErr w:type="spellEnd"/>
      <w:r w:rsidRPr="00482F4B">
        <w:rPr>
          <w:sz w:val="18"/>
          <w:szCs w:val="18"/>
        </w:rPr>
        <w:t>) appears insignificant in the long run. The levels equation further confirms these relationships, providing a cointegrating vector that defines GDP’s long-run equilibrium as a function of the macroeconomic determinants.</w:t>
      </w:r>
    </w:p>
    <w:p w14:paraId="36DC3275" w14:textId="77777777" w:rsidR="00801165" w:rsidRDefault="00801165" w:rsidP="009718E1">
      <w:pPr>
        <w:spacing w:after="0" w:line="240" w:lineRule="auto"/>
        <w:jc w:val="both"/>
        <w:rPr>
          <w:b/>
          <w:bCs/>
          <w:color w:val="000000"/>
          <w:sz w:val="18"/>
          <w:szCs w:val="18"/>
        </w:rPr>
        <w:sectPr w:rsidR="00801165" w:rsidSect="00801165">
          <w:type w:val="continuous"/>
          <w:pgSz w:w="11907" w:h="16840" w:code="9"/>
          <w:pgMar w:top="1440" w:right="1440" w:bottom="1440" w:left="1440" w:header="709" w:footer="709" w:gutter="0"/>
          <w:cols w:num="2" w:space="204"/>
          <w:docGrid w:linePitch="360"/>
        </w:sectPr>
      </w:pPr>
    </w:p>
    <w:p w14:paraId="5E18B0A9" w14:textId="2B9CBBC5" w:rsidR="008152FC" w:rsidRDefault="008152FC" w:rsidP="009718E1">
      <w:pPr>
        <w:spacing w:after="0" w:line="240" w:lineRule="auto"/>
        <w:jc w:val="both"/>
        <w:rPr>
          <w:b/>
          <w:bCs/>
          <w:color w:val="000000"/>
          <w:sz w:val="18"/>
          <w:szCs w:val="18"/>
        </w:rPr>
      </w:pPr>
    </w:p>
    <w:p w14:paraId="287D4766" w14:textId="743E3DAD" w:rsidR="008152FC" w:rsidRPr="00482F4B" w:rsidRDefault="008152FC" w:rsidP="009718E1">
      <w:pPr>
        <w:spacing w:after="0" w:line="240" w:lineRule="auto"/>
        <w:jc w:val="both"/>
        <w:rPr>
          <w:sz w:val="18"/>
          <w:szCs w:val="18"/>
        </w:rPr>
      </w:pPr>
      <w:r w:rsidRPr="00482F4B">
        <w:rPr>
          <w:b/>
          <w:bCs/>
          <w:color w:val="000000"/>
          <w:sz w:val="18"/>
          <w:szCs w:val="18"/>
        </w:rPr>
        <w:t xml:space="preserve">Table 7: </w:t>
      </w:r>
      <w:proofErr w:type="spellStart"/>
      <w:r w:rsidRPr="00482F4B">
        <w:rPr>
          <w:b/>
          <w:bCs/>
          <w:color w:val="000000"/>
          <w:sz w:val="18"/>
          <w:szCs w:val="18"/>
        </w:rPr>
        <w:t>ARDL</w:t>
      </w:r>
      <w:proofErr w:type="spellEnd"/>
      <w:r w:rsidRPr="00482F4B">
        <w:rPr>
          <w:b/>
          <w:bCs/>
          <w:color w:val="000000"/>
          <w:sz w:val="18"/>
          <w:szCs w:val="18"/>
        </w:rPr>
        <w:t xml:space="preserve"> Error Correction Regression</w:t>
      </w:r>
    </w:p>
    <w:tbl>
      <w:tblPr>
        <w:tblStyle w:val="LightShading1"/>
        <w:tblW w:w="5000" w:type="pct"/>
        <w:tblLook w:val="04A0" w:firstRow="1" w:lastRow="0" w:firstColumn="1" w:lastColumn="0" w:noHBand="0" w:noVBand="1"/>
      </w:tblPr>
      <w:tblGrid>
        <w:gridCol w:w="2268"/>
        <w:gridCol w:w="1746"/>
        <w:gridCol w:w="1220"/>
        <w:gridCol w:w="2053"/>
        <w:gridCol w:w="1740"/>
      </w:tblGrid>
      <w:tr w:rsidR="003078C6" w:rsidRPr="005D6EF4" w14:paraId="7CC52CCB" w14:textId="4EF88F78" w:rsidTr="005D6EF4">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256" w:type="pct"/>
            <w:tcBorders>
              <w:top w:val="single" w:sz="4" w:space="0" w:color="auto"/>
              <w:bottom w:val="single" w:sz="4" w:space="0" w:color="auto"/>
            </w:tcBorders>
          </w:tcPr>
          <w:p w14:paraId="2B599072" w14:textId="3F4C7AEE" w:rsidR="008152FC" w:rsidRPr="005D6EF4" w:rsidRDefault="008152FC" w:rsidP="008152FC">
            <w:pPr>
              <w:autoSpaceDE w:val="0"/>
              <w:autoSpaceDN w:val="0"/>
              <w:adjustRightInd w:val="0"/>
              <w:spacing w:after="0" w:line="240" w:lineRule="auto"/>
              <w:jc w:val="both"/>
              <w:rPr>
                <w:b w:val="0"/>
                <w:bCs w:val="0"/>
                <w:sz w:val="18"/>
                <w:szCs w:val="18"/>
              </w:rPr>
            </w:pPr>
            <w:r w:rsidRPr="005D6EF4">
              <w:rPr>
                <w:sz w:val="18"/>
                <w:szCs w:val="18"/>
              </w:rPr>
              <w:t>Variable</w:t>
            </w:r>
          </w:p>
        </w:tc>
        <w:tc>
          <w:tcPr>
            <w:tcW w:w="967" w:type="pct"/>
            <w:tcBorders>
              <w:top w:val="single" w:sz="4" w:space="0" w:color="auto"/>
              <w:bottom w:val="single" w:sz="4" w:space="0" w:color="auto"/>
            </w:tcBorders>
          </w:tcPr>
          <w:p w14:paraId="26072FE5" w14:textId="7414D326" w:rsidR="008152FC" w:rsidRPr="005D6EF4" w:rsidRDefault="008152FC" w:rsidP="008152FC">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b w:val="0"/>
                <w:bCs w:val="0"/>
                <w:sz w:val="18"/>
                <w:szCs w:val="18"/>
              </w:rPr>
            </w:pPr>
            <w:r w:rsidRPr="005D6EF4">
              <w:rPr>
                <w:sz w:val="18"/>
                <w:szCs w:val="18"/>
              </w:rPr>
              <w:t>Coefficient</w:t>
            </w:r>
          </w:p>
        </w:tc>
        <w:tc>
          <w:tcPr>
            <w:tcW w:w="676" w:type="pct"/>
            <w:tcBorders>
              <w:top w:val="single" w:sz="4" w:space="0" w:color="auto"/>
              <w:bottom w:val="single" w:sz="4" w:space="0" w:color="auto"/>
            </w:tcBorders>
          </w:tcPr>
          <w:p w14:paraId="30A4C763" w14:textId="5DF55F13" w:rsidR="008152FC" w:rsidRPr="005D6EF4" w:rsidRDefault="008152FC" w:rsidP="008152FC">
            <w:pPr>
              <w:spacing w:after="160" w:line="259" w:lineRule="auto"/>
              <w:cnfStyle w:val="100000000000" w:firstRow="1" w:lastRow="0" w:firstColumn="0" w:lastColumn="0" w:oddVBand="0" w:evenVBand="0" w:oddHBand="0" w:evenHBand="0" w:firstRowFirstColumn="0" w:firstRowLastColumn="0" w:lastRowFirstColumn="0" w:lastRowLastColumn="0"/>
              <w:rPr>
                <w:sz w:val="18"/>
                <w:szCs w:val="18"/>
              </w:rPr>
            </w:pPr>
            <w:r w:rsidRPr="005D6EF4">
              <w:rPr>
                <w:sz w:val="18"/>
                <w:szCs w:val="18"/>
              </w:rPr>
              <w:t>Std. Error</w:t>
            </w:r>
          </w:p>
        </w:tc>
        <w:tc>
          <w:tcPr>
            <w:tcW w:w="1137" w:type="pct"/>
            <w:tcBorders>
              <w:top w:val="single" w:sz="4" w:space="0" w:color="auto"/>
              <w:bottom w:val="single" w:sz="4" w:space="0" w:color="auto"/>
            </w:tcBorders>
          </w:tcPr>
          <w:p w14:paraId="3C81DDCF" w14:textId="294D48ED" w:rsidR="008152FC" w:rsidRPr="005D6EF4" w:rsidRDefault="008152FC" w:rsidP="008152FC">
            <w:pPr>
              <w:spacing w:after="160" w:line="259" w:lineRule="auto"/>
              <w:cnfStyle w:val="100000000000" w:firstRow="1" w:lastRow="0" w:firstColumn="0" w:lastColumn="0" w:oddVBand="0" w:evenVBand="0" w:oddHBand="0" w:evenHBand="0" w:firstRowFirstColumn="0" w:firstRowLastColumn="0" w:lastRowFirstColumn="0" w:lastRowLastColumn="0"/>
              <w:rPr>
                <w:sz w:val="18"/>
                <w:szCs w:val="18"/>
              </w:rPr>
            </w:pPr>
            <w:r w:rsidRPr="005D6EF4">
              <w:rPr>
                <w:sz w:val="18"/>
                <w:szCs w:val="18"/>
              </w:rPr>
              <w:t>t-Statistic</w:t>
            </w:r>
          </w:p>
        </w:tc>
        <w:tc>
          <w:tcPr>
            <w:tcW w:w="965" w:type="pct"/>
            <w:tcBorders>
              <w:top w:val="single" w:sz="4" w:space="0" w:color="auto"/>
              <w:bottom w:val="single" w:sz="4" w:space="0" w:color="auto"/>
            </w:tcBorders>
          </w:tcPr>
          <w:p w14:paraId="5D27148E" w14:textId="6FF88389" w:rsidR="008152FC" w:rsidRPr="005D6EF4" w:rsidRDefault="008152FC" w:rsidP="008152FC">
            <w:pPr>
              <w:spacing w:after="160" w:line="259" w:lineRule="auto"/>
              <w:cnfStyle w:val="100000000000" w:firstRow="1" w:lastRow="0" w:firstColumn="0" w:lastColumn="0" w:oddVBand="0" w:evenVBand="0" w:oddHBand="0" w:evenHBand="0" w:firstRowFirstColumn="0" w:firstRowLastColumn="0" w:lastRowFirstColumn="0" w:lastRowLastColumn="0"/>
              <w:rPr>
                <w:sz w:val="18"/>
                <w:szCs w:val="18"/>
              </w:rPr>
            </w:pPr>
            <w:r w:rsidRPr="005D6EF4">
              <w:rPr>
                <w:sz w:val="18"/>
                <w:szCs w:val="18"/>
              </w:rPr>
              <w:t>Prob.</w:t>
            </w:r>
          </w:p>
        </w:tc>
      </w:tr>
      <w:tr w:rsidR="003078C6" w:rsidRPr="005D6EF4" w14:paraId="2003AF09"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02F6C3D1"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LNGDP</w:t>
            </w:r>
            <w:proofErr w:type="spellEnd"/>
            <w:r w:rsidRPr="005D6EF4">
              <w:rPr>
                <w:b w:val="0"/>
                <w:sz w:val="18"/>
                <w:szCs w:val="18"/>
              </w:rPr>
              <w:t>(</w:t>
            </w:r>
            <w:proofErr w:type="gramEnd"/>
            <w:r w:rsidRPr="005D6EF4">
              <w:rPr>
                <w:b w:val="0"/>
                <w:sz w:val="18"/>
                <w:szCs w:val="18"/>
              </w:rPr>
              <w:t>-1))</w:t>
            </w:r>
          </w:p>
        </w:tc>
        <w:tc>
          <w:tcPr>
            <w:tcW w:w="967" w:type="pct"/>
          </w:tcPr>
          <w:p w14:paraId="4FC2DECC"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-0.151869</w:t>
            </w:r>
          </w:p>
        </w:tc>
        <w:tc>
          <w:tcPr>
            <w:tcW w:w="676" w:type="pct"/>
          </w:tcPr>
          <w:p w14:paraId="01EA28F5"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0.064881</w:t>
            </w:r>
          </w:p>
        </w:tc>
        <w:tc>
          <w:tcPr>
            <w:tcW w:w="1137" w:type="pct"/>
          </w:tcPr>
          <w:p w14:paraId="0F31F841"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-2.340746</w:t>
            </w:r>
          </w:p>
        </w:tc>
        <w:tc>
          <w:tcPr>
            <w:tcW w:w="965" w:type="pct"/>
          </w:tcPr>
          <w:p w14:paraId="0B0D8067"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0.0663</w:t>
            </w:r>
          </w:p>
        </w:tc>
      </w:tr>
      <w:tr w:rsidR="003078C6" w:rsidRPr="005D6EF4" w14:paraId="1D2F6D6A"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485EA7EA"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LNGDP</w:t>
            </w:r>
            <w:proofErr w:type="spellEnd"/>
            <w:r w:rsidRPr="005D6EF4">
              <w:rPr>
                <w:b w:val="0"/>
                <w:sz w:val="18"/>
                <w:szCs w:val="18"/>
              </w:rPr>
              <w:t>(</w:t>
            </w:r>
            <w:proofErr w:type="gramEnd"/>
            <w:r w:rsidRPr="005D6EF4">
              <w:rPr>
                <w:b w:val="0"/>
                <w:sz w:val="18"/>
                <w:szCs w:val="18"/>
              </w:rPr>
              <w:t>-2))</w:t>
            </w:r>
          </w:p>
        </w:tc>
        <w:tc>
          <w:tcPr>
            <w:tcW w:w="967" w:type="pct"/>
          </w:tcPr>
          <w:p w14:paraId="725C85F6"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-0.249939</w:t>
            </w:r>
          </w:p>
        </w:tc>
        <w:tc>
          <w:tcPr>
            <w:tcW w:w="676" w:type="pct"/>
          </w:tcPr>
          <w:p w14:paraId="628C12EB"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0.035750</w:t>
            </w:r>
          </w:p>
        </w:tc>
        <w:tc>
          <w:tcPr>
            <w:tcW w:w="1137" w:type="pct"/>
          </w:tcPr>
          <w:p w14:paraId="32BEB895"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-6.991342</w:t>
            </w:r>
          </w:p>
        </w:tc>
        <w:tc>
          <w:tcPr>
            <w:tcW w:w="965" w:type="pct"/>
          </w:tcPr>
          <w:p w14:paraId="59BC0598"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0.0009</w:t>
            </w:r>
          </w:p>
        </w:tc>
      </w:tr>
      <w:tr w:rsidR="003078C6" w:rsidRPr="005D6EF4" w14:paraId="5572A5EA"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3F854324"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r w:rsidRPr="005D6EF4">
              <w:rPr>
                <w:b w:val="0"/>
                <w:sz w:val="18"/>
                <w:szCs w:val="18"/>
              </w:rPr>
              <w:t>LNEXR</w:t>
            </w:r>
            <w:proofErr w:type="spellEnd"/>
            <w:r w:rsidRPr="005D6EF4">
              <w:rPr>
                <w:b w:val="0"/>
                <w:sz w:val="18"/>
                <w:szCs w:val="18"/>
              </w:rPr>
              <w:t>)</w:t>
            </w:r>
          </w:p>
        </w:tc>
        <w:tc>
          <w:tcPr>
            <w:tcW w:w="967" w:type="pct"/>
          </w:tcPr>
          <w:p w14:paraId="766D886D"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-0.195247</w:t>
            </w:r>
          </w:p>
        </w:tc>
        <w:tc>
          <w:tcPr>
            <w:tcW w:w="676" w:type="pct"/>
          </w:tcPr>
          <w:p w14:paraId="6317C152"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0.024980</w:t>
            </w:r>
          </w:p>
        </w:tc>
        <w:tc>
          <w:tcPr>
            <w:tcW w:w="1137" w:type="pct"/>
          </w:tcPr>
          <w:p w14:paraId="21604D38"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-7.815974</w:t>
            </w:r>
          </w:p>
        </w:tc>
        <w:tc>
          <w:tcPr>
            <w:tcW w:w="965" w:type="pct"/>
          </w:tcPr>
          <w:p w14:paraId="067F1C70"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0.0005</w:t>
            </w:r>
          </w:p>
        </w:tc>
      </w:tr>
      <w:tr w:rsidR="003078C6" w:rsidRPr="005D6EF4" w14:paraId="7297E37E"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2A53E8D0"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LNEXR</w:t>
            </w:r>
            <w:proofErr w:type="spellEnd"/>
            <w:r w:rsidRPr="005D6EF4">
              <w:rPr>
                <w:b w:val="0"/>
                <w:sz w:val="18"/>
                <w:szCs w:val="18"/>
              </w:rPr>
              <w:t>(</w:t>
            </w:r>
            <w:proofErr w:type="gramEnd"/>
            <w:r w:rsidRPr="005D6EF4">
              <w:rPr>
                <w:b w:val="0"/>
                <w:sz w:val="18"/>
                <w:szCs w:val="18"/>
              </w:rPr>
              <w:t>-1))</w:t>
            </w:r>
          </w:p>
        </w:tc>
        <w:tc>
          <w:tcPr>
            <w:tcW w:w="967" w:type="pct"/>
          </w:tcPr>
          <w:p w14:paraId="70172F21"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-0.383225</w:t>
            </w:r>
          </w:p>
        </w:tc>
        <w:tc>
          <w:tcPr>
            <w:tcW w:w="676" w:type="pct"/>
          </w:tcPr>
          <w:p w14:paraId="4477EE56"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0.028842</w:t>
            </w:r>
          </w:p>
        </w:tc>
        <w:tc>
          <w:tcPr>
            <w:tcW w:w="1137" w:type="pct"/>
          </w:tcPr>
          <w:p w14:paraId="47FF4211"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-13.28719</w:t>
            </w:r>
          </w:p>
        </w:tc>
        <w:tc>
          <w:tcPr>
            <w:tcW w:w="965" w:type="pct"/>
          </w:tcPr>
          <w:p w14:paraId="26966470"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0.0000</w:t>
            </w:r>
          </w:p>
        </w:tc>
      </w:tr>
      <w:tr w:rsidR="003078C6" w:rsidRPr="005D6EF4" w14:paraId="5E842432"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47FF4B90"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LNEXR</w:t>
            </w:r>
            <w:proofErr w:type="spellEnd"/>
            <w:r w:rsidRPr="005D6EF4">
              <w:rPr>
                <w:b w:val="0"/>
                <w:sz w:val="18"/>
                <w:szCs w:val="18"/>
              </w:rPr>
              <w:t>(</w:t>
            </w:r>
            <w:proofErr w:type="gramEnd"/>
            <w:r w:rsidRPr="005D6EF4">
              <w:rPr>
                <w:b w:val="0"/>
                <w:sz w:val="18"/>
                <w:szCs w:val="18"/>
              </w:rPr>
              <w:t>-2))</w:t>
            </w:r>
          </w:p>
        </w:tc>
        <w:tc>
          <w:tcPr>
            <w:tcW w:w="967" w:type="pct"/>
          </w:tcPr>
          <w:p w14:paraId="2802B7A5"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-0.144710</w:t>
            </w:r>
          </w:p>
        </w:tc>
        <w:tc>
          <w:tcPr>
            <w:tcW w:w="676" w:type="pct"/>
          </w:tcPr>
          <w:p w14:paraId="0B4BF0BD"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0.021145</w:t>
            </w:r>
          </w:p>
        </w:tc>
        <w:tc>
          <w:tcPr>
            <w:tcW w:w="1137" w:type="pct"/>
          </w:tcPr>
          <w:p w14:paraId="7B5F342F"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-6.843551</w:t>
            </w:r>
          </w:p>
        </w:tc>
        <w:tc>
          <w:tcPr>
            <w:tcW w:w="965" w:type="pct"/>
          </w:tcPr>
          <w:p w14:paraId="0E61F1C1"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0.0010</w:t>
            </w:r>
          </w:p>
        </w:tc>
      </w:tr>
      <w:tr w:rsidR="003078C6" w:rsidRPr="005D6EF4" w14:paraId="705501B1"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0E6D7D04"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D(LNCO2)</w:t>
            </w:r>
          </w:p>
        </w:tc>
        <w:tc>
          <w:tcPr>
            <w:tcW w:w="967" w:type="pct"/>
          </w:tcPr>
          <w:p w14:paraId="1961B6AE"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-1.893927</w:t>
            </w:r>
          </w:p>
        </w:tc>
        <w:tc>
          <w:tcPr>
            <w:tcW w:w="676" w:type="pct"/>
          </w:tcPr>
          <w:p w14:paraId="54A9FBD7"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0.235783</w:t>
            </w:r>
          </w:p>
        </w:tc>
        <w:tc>
          <w:tcPr>
            <w:tcW w:w="1137" w:type="pct"/>
          </w:tcPr>
          <w:p w14:paraId="182F3DA7"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-8.032504</w:t>
            </w:r>
          </w:p>
        </w:tc>
        <w:tc>
          <w:tcPr>
            <w:tcW w:w="965" w:type="pct"/>
          </w:tcPr>
          <w:p w14:paraId="675CDB46"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0.0005</w:t>
            </w:r>
          </w:p>
        </w:tc>
      </w:tr>
      <w:tr w:rsidR="003078C6" w:rsidRPr="005D6EF4" w14:paraId="34B94D84"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082EC769"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D(LNCO2(-1))</w:t>
            </w:r>
          </w:p>
        </w:tc>
        <w:tc>
          <w:tcPr>
            <w:tcW w:w="967" w:type="pct"/>
          </w:tcPr>
          <w:p w14:paraId="05A4AE09"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-0.928748</w:t>
            </w:r>
          </w:p>
        </w:tc>
        <w:tc>
          <w:tcPr>
            <w:tcW w:w="676" w:type="pct"/>
          </w:tcPr>
          <w:p w14:paraId="19B54D2A"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0.327528</w:t>
            </w:r>
          </w:p>
        </w:tc>
        <w:tc>
          <w:tcPr>
            <w:tcW w:w="1137" w:type="pct"/>
          </w:tcPr>
          <w:p w14:paraId="5B5DF915"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-2.835633</w:t>
            </w:r>
          </w:p>
        </w:tc>
        <w:tc>
          <w:tcPr>
            <w:tcW w:w="965" w:type="pct"/>
          </w:tcPr>
          <w:p w14:paraId="3F2976A4"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0.0364</w:t>
            </w:r>
          </w:p>
        </w:tc>
      </w:tr>
      <w:tr w:rsidR="003078C6" w:rsidRPr="005D6EF4" w14:paraId="480E5A05"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43DF95EC"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D(LNCO2(-2))</w:t>
            </w:r>
          </w:p>
        </w:tc>
        <w:tc>
          <w:tcPr>
            <w:tcW w:w="967" w:type="pct"/>
          </w:tcPr>
          <w:p w14:paraId="738757D2"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-2.187202</w:t>
            </w:r>
          </w:p>
        </w:tc>
        <w:tc>
          <w:tcPr>
            <w:tcW w:w="676" w:type="pct"/>
          </w:tcPr>
          <w:p w14:paraId="2A41125E"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0.272364</w:t>
            </w:r>
          </w:p>
        </w:tc>
        <w:tc>
          <w:tcPr>
            <w:tcW w:w="1137" w:type="pct"/>
          </w:tcPr>
          <w:p w14:paraId="1D6A7C63"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-8.030425</w:t>
            </w:r>
          </w:p>
        </w:tc>
        <w:tc>
          <w:tcPr>
            <w:tcW w:w="965" w:type="pct"/>
          </w:tcPr>
          <w:p w14:paraId="1932AC72"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0.0005</w:t>
            </w:r>
          </w:p>
        </w:tc>
      </w:tr>
      <w:tr w:rsidR="003078C6" w:rsidRPr="005D6EF4" w14:paraId="5C838E03"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69A04C07"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r w:rsidRPr="005D6EF4">
              <w:rPr>
                <w:b w:val="0"/>
                <w:sz w:val="18"/>
                <w:szCs w:val="18"/>
              </w:rPr>
              <w:t>LNIND</w:t>
            </w:r>
            <w:proofErr w:type="spellEnd"/>
            <w:r w:rsidRPr="005D6EF4">
              <w:rPr>
                <w:b w:val="0"/>
                <w:sz w:val="18"/>
                <w:szCs w:val="18"/>
              </w:rPr>
              <w:t>)</w:t>
            </w:r>
          </w:p>
        </w:tc>
        <w:tc>
          <w:tcPr>
            <w:tcW w:w="967" w:type="pct"/>
          </w:tcPr>
          <w:p w14:paraId="45919D0E"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-1.202126</w:t>
            </w:r>
          </w:p>
        </w:tc>
        <w:tc>
          <w:tcPr>
            <w:tcW w:w="676" w:type="pct"/>
          </w:tcPr>
          <w:p w14:paraId="7E430D3B"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0.154840</w:t>
            </w:r>
          </w:p>
        </w:tc>
        <w:tc>
          <w:tcPr>
            <w:tcW w:w="1137" w:type="pct"/>
          </w:tcPr>
          <w:p w14:paraId="6D5F86E5"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-7.763678</w:t>
            </w:r>
          </w:p>
        </w:tc>
        <w:tc>
          <w:tcPr>
            <w:tcW w:w="965" w:type="pct"/>
          </w:tcPr>
          <w:p w14:paraId="04C6DFC7"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0.0006</w:t>
            </w:r>
          </w:p>
        </w:tc>
      </w:tr>
      <w:tr w:rsidR="003078C6" w:rsidRPr="005D6EF4" w14:paraId="45D0FE4C"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3DEBF630"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LNIND</w:t>
            </w:r>
            <w:proofErr w:type="spellEnd"/>
            <w:r w:rsidRPr="005D6EF4">
              <w:rPr>
                <w:b w:val="0"/>
                <w:sz w:val="18"/>
                <w:szCs w:val="18"/>
              </w:rPr>
              <w:t>(</w:t>
            </w:r>
            <w:proofErr w:type="gramEnd"/>
            <w:r w:rsidRPr="005D6EF4">
              <w:rPr>
                <w:b w:val="0"/>
                <w:sz w:val="18"/>
                <w:szCs w:val="18"/>
              </w:rPr>
              <w:t>-1))</w:t>
            </w:r>
          </w:p>
        </w:tc>
        <w:tc>
          <w:tcPr>
            <w:tcW w:w="967" w:type="pct"/>
          </w:tcPr>
          <w:p w14:paraId="205054E6"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-0.298157</w:t>
            </w:r>
          </w:p>
        </w:tc>
        <w:tc>
          <w:tcPr>
            <w:tcW w:w="676" w:type="pct"/>
          </w:tcPr>
          <w:p w14:paraId="44D5BDA4"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0.207358</w:t>
            </w:r>
          </w:p>
        </w:tc>
        <w:tc>
          <w:tcPr>
            <w:tcW w:w="1137" w:type="pct"/>
          </w:tcPr>
          <w:p w14:paraId="56D91E5C"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-1.437890</w:t>
            </w:r>
          </w:p>
        </w:tc>
        <w:tc>
          <w:tcPr>
            <w:tcW w:w="965" w:type="pct"/>
          </w:tcPr>
          <w:p w14:paraId="626E8AD5"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0.2100</w:t>
            </w:r>
          </w:p>
        </w:tc>
      </w:tr>
      <w:tr w:rsidR="003078C6" w:rsidRPr="005D6EF4" w14:paraId="11729C7E"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7DB8792E"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LNIND</w:t>
            </w:r>
            <w:proofErr w:type="spellEnd"/>
            <w:r w:rsidRPr="005D6EF4">
              <w:rPr>
                <w:b w:val="0"/>
                <w:sz w:val="18"/>
                <w:szCs w:val="18"/>
              </w:rPr>
              <w:t>(</w:t>
            </w:r>
            <w:proofErr w:type="gramEnd"/>
            <w:r w:rsidRPr="005D6EF4">
              <w:rPr>
                <w:b w:val="0"/>
                <w:sz w:val="18"/>
                <w:szCs w:val="18"/>
              </w:rPr>
              <w:t>-2))</w:t>
            </w:r>
          </w:p>
        </w:tc>
        <w:tc>
          <w:tcPr>
            <w:tcW w:w="967" w:type="pct"/>
          </w:tcPr>
          <w:p w14:paraId="290DD62B"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0.835948</w:t>
            </w:r>
          </w:p>
        </w:tc>
        <w:tc>
          <w:tcPr>
            <w:tcW w:w="676" w:type="pct"/>
          </w:tcPr>
          <w:p w14:paraId="12DDFE39"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0.184833</w:t>
            </w:r>
          </w:p>
        </w:tc>
        <w:tc>
          <w:tcPr>
            <w:tcW w:w="1137" w:type="pct"/>
          </w:tcPr>
          <w:p w14:paraId="696E98F0"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4.522732</w:t>
            </w:r>
          </w:p>
        </w:tc>
        <w:tc>
          <w:tcPr>
            <w:tcW w:w="965" w:type="pct"/>
          </w:tcPr>
          <w:p w14:paraId="52EE0CEC"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0.0063</w:t>
            </w:r>
          </w:p>
        </w:tc>
      </w:tr>
      <w:tr w:rsidR="003078C6" w:rsidRPr="005D6EF4" w14:paraId="7DEF33FA"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74EA50AE"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r w:rsidRPr="005D6EF4">
              <w:rPr>
                <w:b w:val="0"/>
                <w:sz w:val="18"/>
                <w:szCs w:val="18"/>
              </w:rPr>
              <w:t>LNINFR</w:t>
            </w:r>
            <w:proofErr w:type="spellEnd"/>
            <w:r w:rsidRPr="005D6EF4">
              <w:rPr>
                <w:b w:val="0"/>
                <w:sz w:val="18"/>
                <w:szCs w:val="18"/>
              </w:rPr>
              <w:t>)</w:t>
            </w:r>
          </w:p>
        </w:tc>
        <w:tc>
          <w:tcPr>
            <w:tcW w:w="967" w:type="pct"/>
          </w:tcPr>
          <w:p w14:paraId="5C262B48"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0.512943</w:t>
            </w:r>
          </w:p>
        </w:tc>
        <w:tc>
          <w:tcPr>
            <w:tcW w:w="676" w:type="pct"/>
          </w:tcPr>
          <w:p w14:paraId="3F573D9A"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0.020351</w:t>
            </w:r>
          </w:p>
        </w:tc>
        <w:tc>
          <w:tcPr>
            <w:tcW w:w="1137" w:type="pct"/>
          </w:tcPr>
          <w:p w14:paraId="10E30BA0"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25.20446</w:t>
            </w:r>
          </w:p>
        </w:tc>
        <w:tc>
          <w:tcPr>
            <w:tcW w:w="965" w:type="pct"/>
          </w:tcPr>
          <w:p w14:paraId="7141A1F5"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0.0000</w:t>
            </w:r>
          </w:p>
        </w:tc>
      </w:tr>
      <w:tr w:rsidR="003078C6" w:rsidRPr="005D6EF4" w14:paraId="46F840A0"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5CAA0750"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r w:rsidRPr="005D6EF4">
              <w:rPr>
                <w:b w:val="0"/>
                <w:sz w:val="18"/>
                <w:szCs w:val="18"/>
              </w:rPr>
              <w:t>LNINTR</w:t>
            </w:r>
            <w:proofErr w:type="spellEnd"/>
            <w:r w:rsidRPr="005D6EF4">
              <w:rPr>
                <w:b w:val="0"/>
                <w:sz w:val="18"/>
                <w:szCs w:val="18"/>
              </w:rPr>
              <w:t>)</w:t>
            </w:r>
          </w:p>
        </w:tc>
        <w:tc>
          <w:tcPr>
            <w:tcW w:w="967" w:type="pct"/>
          </w:tcPr>
          <w:p w14:paraId="01E76DE5"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0.057323</w:t>
            </w:r>
          </w:p>
        </w:tc>
        <w:tc>
          <w:tcPr>
            <w:tcW w:w="676" w:type="pct"/>
          </w:tcPr>
          <w:p w14:paraId="266F97E6"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0.032975</w:t>
            </w:r>
          </w:p>
        </w:tc>
        <w:tc>
          <w:tcPr>
            <w:tcW w:w="1137" w:type="pct"/>
          </w:tcPr>
          <w:p w14:paraId="222324C1"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1.738357</w:t>
            </w:r>
          </w:p>
        </w:tc>
        <w:tc>
          <w:tcPr>
            <w:tcW w:w="965" w:type="pct"/>
          </w:tcPr>
          <w:p w14:paraId="3945D48F"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0.1426</w:t>
            </w:r>
          </w:p>
        </w:tc>
      </w:tr>
      <w:tr w:rsidR="003078C6" w:rsidRPr="005D6EF4" w14:paraId="0C84B7F6"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3CD40953"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LNINTR</w:t>
            </w:r>
            <w:proofErr w:type="spellEnd"/>
            <w:r w:rsidRPr="005D6EF4">
              <w:rPr>
                <w:b w:val="0"/>
                <w:sz w:val="18"/>
                <w:szCs w:val="18"/>
              </w:rPr>
              <w:t>(</w:t>
            </w:r>
            <w:proofErr w:type="gramEnd"/>
            <w:r w:rsidRPr="005D6EF4">
              <w:rPr>
                <w:b w:val="0"/>
                <w:sz w:val="18"/>
                <w:szCs w:val="18"/>
              </w:rPr>
              <w:t>-1))</w:t>
            </w:r>
          </w:p>
        </w:tc>
        <w:tc>
          <w:tcPr>
            <w:tcW w:w="967" w:type="pct"/>
          </w:tcPr>
          <w:p w14:paraId="2D768EC5"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-0.644636</w:t>
            </w:r>
          </w:p>
        </w:tc>
        <w:tc>
          <w:tcPr>
            <w:tcW w:w="676" w:type="pct"/>
          </w:tcPr>
          <w:p w14:paraId="384FD856"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0.041535</w:t>
            </w:r>
          </w:p>
        </w:tc>
        <w:tc>
          <w:tcPr>
            <w:tcW w:w="1137" w:type="pct"/>
          </w:tcPr>
          <w:p w14:paraId="6A2B1AA1"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-15.52038</w:t>
            </w:r>
          </w:p>
        </w:tc>
        <w:tc>
          <w:tcPr>
            <w:tcW w:w="965" w:type="pct"/>
          </w:tcPr>
          <w:p w14:paraId="12A985F5"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0.0000</w:t>
            </w:r>
          </w:p>
        </w:tc>
      </w:tr>
      <w:tr w:rsidR="003078C6" w:rsidRPr="005D6EF4" w14:paraId="0F350000"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5A92156F"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LNINTR</w:t>
            </w:r>
            <w:proofErr w:type="spellEnd"/>
            <w:r w:rsidRPr="005D6EF4">
              <w:rPr>
                <w:b w:val="0"/>
                <w:sz w:val="18"/>
                <w:szCs w:val="18"/>
              </w:rPr>
              <w:t>(</w:t>
            </w:r>
            <w:proofErr w:type="gramEnd"/>
            <w:r w:rsidRPr="005D6EF4">
              <w:rPr>
                <w:b w:val="0"/>
                <w:sz w:val="18"/>
                <w:szCs w:val="18"/>
              </w:rPr>
              <w:t>-2))</w:t>
            </w:r>
          </w:p>
        </w:tc>
        <w:tc>
          <w:tcPr>
            <w:tcW w:w="967" w:type="pct"/>
          </w:tcPr>
          <w:p w14:paraId="314D1E97"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-0.579602</w:t>
            </w:r>
          </w:p>
        </w:tc>
        <w:tc>
          <w:tcPr>
            <w:tcW w:w="676" w:type="pct"/>
          </w:tcPr>
          <w:p w14:paraId="769B4378"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0.048870</w:t>
            </w:r>
          </w:p>
        </w:tc>
        <w:tc>
          <w:tcPr>
            <w:tcW w:w="1137" w:type="pct"/>
          </w:tcPr>
          <w:p w14:paraId="3D7850C6"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-11.86004</w:t>
            </w:r>
          </w:p>
        </w:tc>
        <w:tc>
          <w:tcPr>
            <w:tcW w:w="965" w:type="pct"/>
          </w:tcPr>
          <w:p w14:paraId="4BBF9146"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0.0001</w:t>
            </w:r>
          </w:p>
        </w:tc>
      </w:tr>
      <w:tr w:rsidR="003078C6" w:rsidRPr="005D6EF4" w14:paraId="07B2BA2F"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7F4DC41B"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r w:rsidRPr="005D6EF4">
              <w:rPr>
                <w:b w:val="0"/>
                <w:sz w:val="18"/>
                <w:szCs w:val="18"/>
              </w:rPr>
              <w:t>LNTO</w:t>
            </w:r>
            <w:proofErr w:type="spellEnd"/>
            <w:r w:rsidRPr="005D6EF4">
              <w:rPr>
                <w:b w:val="0"/>
                <w:sz w:val="18"/>
                <w:szCs w:val="18"/>
              </w:rPr>
              <w:t>)</w:t>
            </w:r>
          </w:p>
        </w:tc>
        <w:tc>
          <w:tcPr>
            <w:tcW w:w="967" w:type="pct"/>
          </w:tcPr>
          <w:p w14:paraId="65694448"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-1.779632</w:t>
            </w:r>
          </w:p>
        </w:tc>
        <w:tc>
          <w:tcPr>
            <w:tcW w:w="676" w:type="pct"/>
          </w:tcPr>
          <w:p w14:paraId="126D5D65"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0.138226</w:t>
            </w:r>
          </w:p>
        </w:tc>
        <w:tc>
          <w:tcPr>
            <w:tcW w:w="1137" w:type="pct"/>
          </w:tcPr>
          <w:p w14:paraId="08A49A00"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-12.87477</w:t>
            </w:r>
          </w:p>
        </w:tc>
        <w:tc>
          <w:tcPr>
            <w:tcW w:w="965" w:type="pct"/>
          </w:tcPr>
          <w:p w14:paraId="2DB4AF38"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0.0001</w:t>
            </w:r>
          </w:p>
        </w:tc>
      </w:tr>
      <w:tr w:rsidR="003078C6" w:rsidRPr="005D6EF4" w14:paraId="4460D6D3"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6E9D5172"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LNTO</w:t>
            </w:r>
            <w:proofErr w:type="spellEnd"/>
            <w:r w:rsidRPr="005D6EF4">
              <w:rPr>
                <w:b w:val="0"/>
                <w:sz w:val="18"/>
                <w:szCs w:val="18"/>
              </w:rPr>
              <w:t>(</w:t>
            </w:r>
            <w:proofErr w:type="gramEnd"/>
            <w:r w:rsidRPr="005D6EF4">
              <w:rPr>
                <w:b w:val="0"/>
                <w:sz w:val="18"/>
                <w:szCs w:val="18"/>
              </w:rPr>
              <w:t>-1))</w:t>
            </w:r>
          </w:p>
        </w:tc>
        <w:tc>
          <w:tcPr>
            <w:tcW w:w="967" w:type="pct"/>
          </w:tcPr>
          <w:p w14:paraId="244A8158"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0.115500</w:t>
            </w:r>
          </w:p>
        </w:tc>
        <w:tc>
          <w:tcPr>
            <w:tcW w:w="676" w:type="pct"/>
          </w:tcPr>
          <w:p w14:paraId="5950DB6B"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0.158556</w:t>
            </w:r>
          </w:p>
        </w:tc>
        <w:tc>
          <w:tcPr>
            <w:tcW w:w="1137" w:type="pct"/>
          </w:tcPr>
          <w:p w14:paraId="0DFE7888"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0.728451</w:t>
            </w:r>
          </w:p>
        </w:tc>
        <w:tc>
          <w:tcPr>
            <w:tcW w:w="965" w:type="pct"/>
          </w:tcPr>
          <w:p w14:paraId="7662B904"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0.4990</w:t>
            </w:r>
          </w:p>
        </w:tc>
      </w:tr>
      <w:tr w:rsidR="003078C6" w:rsidRPr="005D6EF4" w14:paraId="264D877D"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521E269B"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w:t>
            </w:r>
            <w:proofErr w:type="spellStart"/>
            <w:proofErr w:type="gramStart"/>
            <w:r w:rsidRPr="005D6EF4">
              <w:rPr>
                <w:b w:val="0"/>
                <w:sz w:val="18"/>
                <w:szCs w:val="18"/>
              </w:rPr>
              <w:t>LNTO</w:t>
            </w:r>
            <w:proofErr w:type="spellEnd"/>
            <w:r w:rsidRPr="005D6EF4">
              <w:rPr>
                <w:b w:val="0"/>
                <w:sz w:val="18"/>
                <w:szCs w:val="18"/>
              </w:rPr>
              <w:t>(</w:t>
            </w:r>
            <w:proofErr w:type="gramEnd"/>
            <w:r w:rsidRPr="005D6EF4">
              <w:rPr>
                <w:b w:val="0"/>
                <w:sz w:val="18"/>
                <w:szCs w:val="18"/>
              </w:rPr>
              <w:t>-2))</w:t>
            </w:r>
          </w:p>
        </w:tc>
        <w:tc>
          <w:tcPr>
            <w:tcW w:w="967" w:type="pct"/>
          </w:tcPr>
          <w:p w14:paraId="69BBECDC"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1.246716</w:t>
            </w:r>
          </w:p>
        </w:tc>
        <w:tc>
          <w:tcPr>
            <w:tcW w:w="676" w:type="pct"/>
          </w:tcPr>
          <w:p w14:paraId="697AAAFB"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0.158031</w:t>
            </w:r>
          </w:p>
        </w:tc>
        <w:tc>
          <w:tcPr>
            <w:tcW w:w="1137" w:type="pct"/>
          </w:tcPr>
          <w:p w14:paraId="21FE5114"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7.889038</w:t>
            </w:r>
          </w:p>
        </w:tc>
        <w:tc>
          <w:tcPr>
            <w:tcW w:w="965" w:type="pct"/>
          </w:tcPr>
          <w:p w14:paraId="34792357"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0.0005</w:t>
            </w:r>
          </w:p>
        </w:tc>
      </w:tr>
      <w:tr w:rsidR="003078C6" w:rsidRPr="005D6EF4" w14:paraId="689BD64C"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075399CF" w14:textId="77777777" w:rsidR="008152FC" w:rsidRPr="005D6EF4" w:rsidRDefault="008152FC" w:rsidP="008152FC">
            <w:pPr>
              <w:autoSpaceDE w:val="0"/>
              <w:autoSpaceDN w:val="0"/>
              <w:adjustRightInd w:val="0"/>
              <w:spacing w:after="0" w:line="240" w:lineRule="auto"/>
              <w:jc w:val="both"/>
              <w:rPr>
                <w:b w:val="0"/>
                <w:sz w:val="18"/>
                <w:szCs w:val="18"/>
              </w:rPr>
            </w:pPr>
            <w:proofErr w:type="spellStart"/>
            <w:proofErr w:type="gramStart"/>
            <w:r w:rsidRPr="005D6EF4">
              <w:rPr>
                <w:b w:val="0"/>
                <w:sz w:val="18"/>
                <w:szCs w:val="18"/>
              </w:rPr>
              <w:t>CointEq</w:t>
            </w:r>
            <w:proofErr w:type="spellEnd"/>
            <w:r w:rsidRPr="005D6EF4">
              <w:rPr>
                <w:b w:val="0"/>
                <w:sz w:val="18"/>
                <w:szCs w:val="18"/>
              </w:rPr>
              <w:t>(</w:t>
            </w:r>
            <w:proofErr w:type="gramEnd"/>
            <w:r w:rsidRPr="005D6EF4">
              <w:rPr>
                <w:b w:val="0"/>
                <w:sz w:val="18"/>
                <w:szCs w:val="18"/>
              </w:rPr>
              <w:t>-1)*</w:t>
            </w:r>
          </w:p>
        </w:tc>
        <w:tc>
          <w:tcPr>
            <w:tcW w:w="967" w:type="pct"/>
          </w:tcPr>
          <w:p w14:paraId="2D40540C"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-1.194180</w:t>
            </w:r>
          </w:p>
        </w:tc>
        <w:tc>
          <w:tcPr>
            <w:tcW w:w="676" w:type="pct"/>
          </w:tcPr>
          <w:p w14:paraId="17E50C88"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0.122670</w:t>
            </w:r>
          </w:p>
        </w:tc>
        <w:tc>
          <w:tcPr>
            <w:tcW w:w="1137" w:type="pct"/>
          </w:tcPr>
          <w:p w14:paraId="491E6B69"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-9.734891</w:t>
            </w:r>
          </w:p>
        </w:tc>
        <w:tc>
          <w:tcPr>
            <w:tcW w:w="965" w:type="pct"/>
          </w:tcPr>
          <w:p w14:paraId="2F0B8937"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0.0002</w:t>
            </w:r>
          </w:p>
        </w:tc>
      </w:tr>
      <w:tr w:rsidR="003078C6" w:rsidRPr="005D6EF4" w14:paraId="4B3BE411"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7BFA4724"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R-squared</w:t>
            </w:r>
          </w:p>
        </w:tc>
        <w:tc>
          <w:tcPr>
            <w:tcW w:w="967" w:type="pct"/>
          </w:tcPr>
          <w:p w14:paraId="4B882710"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0.996586</w:t>
            </w:r>
          </w:p>
        </w:tc>
        <w:tc>
          <w:tcPr>
            <w:tcW w:w="1813" w:type="pct"/>
            <w:gridSpan w:val="2"/>
          </w:tcPr>
          <w:p w14:paraId="414F7BBC"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    Mean dependent var</w:t>
            </w:r>
          </w:p>
        </w:tc>
        <w:tc>
          <w:tcPr>
            <w:tcW w:w="965" w:type="pct"/>
          </w:tcPr>
          <w:p w14:paraId="214ABCDB"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-0.006836</w:t>
            </w:r>
          </w:p>
        </w:tc>
      </w:tr>
      <w:tr w:rsidR="003078C6" w:rsidRPr="005D6EF4" w14:paraId="23D37893"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53A93717"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Adjusted R-squared</w:t>
            </w:r>
          </w:p>
        </w:tc>
        <w:tc>
          <w:tcPr>
            <w:tcW w:w="967" w:type="pct"/>
          </w:tcPr>
          <w:p w14:paraId="1DB3622C"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0.991464</w:t>
            </w:r>
          </w:p>
        </w:tc>
        <w:tc>
          <w:tcPr>
            <w:tcW w:w="1813" w:type="pct"/>
            <w:gridSpan w:val="2"/>
          </w:tcPr>
          <w:p w14:paraId="05C9EC48"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    S.D. dependent var</w:t>
            </w:r>
          </w:p>
        </w:tc>
        <w:tc>
          <w:tcPr>
            <w:tcW w:w="965" w:type="pct"/>
          </w:tcPr>
          <w:p w14:paraId="2E7A45C6"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1.311046</w:t>
            </w:r>
          </w:p>
        </w:tc>
      </w:tr>
      <w:tr w:rsidR="003078C6" w:rsidRPr="005D6EF4" w14:paraId="74545A62"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02C5695C"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S.E. of regression</w:t>
            </w:r>
          </w:p>
        </w:tc>
        <w:tc>
          <w:tcPr>
            <w:tcW w:w="967" w:type="pct"/>
          </w:tcPr>
          <w:p w14:paraId="6A67AC9C"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0.121129</w:t>
            </w:r>
          </w:p>
        </w:tc>
        <w:tc>
          <w:tcPr>
            <w:tcW w:w="1813" w:type="pct"/>
            <w:gridSpan w:val="2"/>
          </w:tcPr>
          <w:p w14:paraId="2655D3BD"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    Akaike info criterion</w:t>
            </w:r>
          </w:p>
        </w:tc>
        <w:tc>
          <w:tcPr>
            <w:tcW w:w="965" w:type="pct"/>
          </w:tcPr>
          <w:p w14:paraId="45A8B5D4"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-1.107198</w:t>
            </w:r>
          </w:p>
        </w:tc>
      </w:tr>
      <w:tr w:rsidR="003078C6" w:rsidRPr="005D6EF4" w14:paraId="25DAC2C9"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631C4FAB"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 xml:space="preserve">Sum squared </w:t>
            </w:r>
            <w:proofErr w:type="spellStart"/>
            <w:r w:rsidRPr="005D6EF4">
              <w:rPr>
                <w:b w:val="0"/>
                <w:sz w:val="18"/>
                <w:szCs w:val="18"/>
              </w:rPr>
              <w:t>resid</w:t>
            </w:r>
            <w:proofErr w:type="spellEnd"/>
          </w:p>
        </w:tc>
        <w:tc>
          <w:tcPr>
            <w:tcW w:w="967" w:type="pct"/>
          </w:tcPr>
          <w:p w14:paraId="50294CE1"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0.176066</w:t>
            </w:r>
          </w:p>
        </w:tc>
        <w:tc>
          <w:tcPr>
            <w:tcW w:w="1813" w:type="pct"/>
            <w:gridSpan w:val="2"/>
          </w:tcPr>
          <w:p w14:paraId="5B7733F2"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    Schwarz criterion</w:t>
            </w:r>
          </w:p>
        </w:tc>
        <w:tc>
          <w:tcPr>
            <w:tcW w:w="965" w:type="pct"/>
          </w:tcPr>
          <w:p w14:paraId="0710AD73"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-0.228302</w:t>
            </w:r>
          </w:p>
        </w:tc>
      </w:tr>
      <w:tr w:rsidR="003078C6" w:rsidRPr="005D6EF4" w14:paraId="0BFC0104"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Pr>
          <w:p w14:paraId="546F60BA"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Log likelihood</w:t>
            </w:r>
          </w:p>
        </w:tc>
        <w:tc>
          <w:tcPr>
            <w:tcW w:w="967" w:type="pct"/>
          </w:tcPr>
          <w:p w14:paraId="4FDE92E4"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36.16156</w:t>
            </w:r>
          </w:p>
        </w:tc>
        <w:tc>
          <w:tcPr>
            <w:tcW w:w="1813" w:type="pct"/>
            <w:gridSpan w:val="2"/>
          </w:tcPr>
          <w:p w14:paraId="28B60E12"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 xml:space="preserve">    Hannan-Quinn </w:t>
            </w:r>
            <w:proofErr w:type="spellStart"/>
            <w:r w:rsidRPr="005D6EF4">
              <w:rPr>
                <w:sz w:val="18"/>
                <w:szCs w:val="18"/>
              </w:rPr>
              <w:t>criter</w:t>
            </w:r>
            <w:proofErr w:type="spellEnd"/>
            <w:r w:rsidRPr="005D6EF4">
              <w:rPr>
                <w:sz w:val="18"/>
                <w:szCs w:val="18"/>
              </w:rPr>
              <w:t>.</w:t>
            </w:r>
          </w:p>
        </w:tc>
        <w:tc>
          <w:tcPr>
            <w:tcW w:w="965" w:type="pct"/>
          </w:tcPr>
          <w:p w14:paraId="6B4688D3"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-0.820700</w:t>
            </w:r>
          </w:p>
        </w:tc>
      </w:tr>
      <w:tr w:rsidR="003078C6" w:rsidRPr="005D6EF4" w14:paraId="78DC5A7D"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256" w:type="pct"/>
            <w:tcBorders>
              <w:bottom w:val="single" w:sz="4" w:space="0" w:color="auto"/>
            </w:tcBorders>
          </w:tcPr>
          <w:p w14:paraId="5DBF9B64" w14:textId="77777777" w:rsidR="008152FC" w:rsidRPr="005D6EF4" w:rsidRDefault="008152FC" w:rsidP="008152FC">
            <w:pPr>
              <w:autoSpaceDE w:val="0"/>
              <w:autoSpaceDN w:val="0"/>
              <w:adjustRightInd w:val="0"/>
              <w:spacing w:after="0" w:line="240" w:lineRule="auto"/>
              <w:jc w:val="both"/>
              <w:rPr>
                <w:b w:val="0"/>
                <w:sz w:val="18"/>
                <w:szCs w:val="18"/>
              </w:rPr>
            </w:pPr>
            <w:r w:rsidRPr="005D6EF4">
              <w:rPr>
                <w:b w:val="0"/>
                <w:sz w:val="18"/>
                <w:szCs w:val="18"/>
              </w:rPr>
              <w:t>Durbin-Watson stat</w:t>
            </w:r>
          </w:p>
        </w:tc>
        <w:tc>
          <w:tcPr>
            <w:tcW w:w="967" w:type="pct"/>
            <w:tcBorders>
              <w:bottom w:val="single" w:sz="4" w:space="0" w:color="auto"/>
            </w:tcBorders>
          </w:tcPr>
          <w:p w14:paraId="1AB93A39"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r w:rsidRPr="005D6EF4">
              <w:rPr>
                <w:sz w:val="18"/>
                <w:szCs w:val="18"/>
              </w:rPr>
              <w:t>1.851020</w:t>
            </w:r>
          </w:p>
        </w:tc>
        <w:tc>
          <w:tcPr>
            <w:tcW w:w="676" w:type="pct"/>
            <w:tcBorders>
              <w:bottom w:val="single" w:sz="4" w:space="0" w:color="auto"/>
            </w:tcBorders>
          </w:tcPr>
          <w:p w14:paraId="4EFB6FF4"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137" w:type="pct"/>
            <w:tcBorders>
              <w:bottom w:val="single" w:sz="4" w:space="0" w:color="auto"/>
            </w:tcBorders>
          </w:tcPr>
          <w:p w14:paraId="1F02B5EA"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965" w:type="pct"/>
            <w:tcBorders>
              <w:bottom w:val="single" w:sz="4" w:space="0" w:color="auto"/>
            </w:tcBorders>
          </w:tcPr>
          <w:p w14:paraId="4609966B" w14:textId="77777777" w:rsidR="008152FC" w:rsidRPr="005D6EF4" w:rsidRDefault="008152FC" w:rsidP="008152FC">
            <w:pPr>
              <w:autoSpaceDE w:val="0"/>
              <w:autoSpaceDN w:val="0"/>
              <w:adjustRightInd w:val="0"/>
              <w:spacing w:after="0" w:line="240" w:lineRule="auto"/>
              <w:ind w:right="10"/>
              <w:jc w:val="both"/>
              <w:cnfStyle w:val="000000000000" w:firstRow="0" w:lastRow="0" w:firstColumn="0" w:lastColumn="0" w:oddVBand="0" w:evenVBand="0" w:oddHBand="0" w:evenHBand="0" w:firstRowFirstColumn="0" w:firstRowLastColumn="0" w:lastRowFirstColumn="0" w:lastRowLastColumn="0"/>
              <w:rPr>
                <w:sz w:val="18"/>
                <w:szCs w:val="18"/>
              </w:rPr>
            </w:pPr>
          </w:p>
        </w:tc>
      </w:tr>
    </w:tbl>
    <w:p w14:paraId="0041CE0D" w14:textId="77777777" w:rsidR="009718E1" w:rsidRPr="00482F4B" w:rsidRDefault="009718E1" w:rsidP="009718E1">
      <w:pPr>
        <w:spacing w:after="0" w:line="240" w:lineRule="auto"/>
        <w:jc w:val="both"/>
        <w:rPr>
          <w:sz w:val="18"/>
          <w:szCs w:val="18"/>
        </w:rPr>
      </w:pPr>
      <w:r w:rsidRPr="00482F4B">
        <w:rPr>
          <w:sz w:val="18"/>
          <w:szCs w:val="18"/>
        </w:rPr>
        <w:t>Sources: Computed Using EViews</w:t>
      </w:r>
    </w:p>
    <w:p w14:paraId="5041344D" w14:textId="77777777" w:rsidR="00560CF0" w:rsidRDefault="00560CF0" w:rsidP="009718E1">
      <w:pPr>
        <w:spacing w:after="0" w:line="240" w:lineRule="auto"/>
        <w:jc w:val="both"/>
        <w:rPr>
          <w:sz w:val="18"/>
          <w:szCs w:val="18"/>
        </w:rPr>
      </w:pPr>
    </w:p>
    <w:p w14:paraId="029ADBE5" w14:textId="77777777" w:rsidR="00560CF0" w:rsidRDefault="00560CF0" w:rsidP="009718E1">
      <w:pPr>
        <w:spacing w:after="0" w:line="240" w:lineRule="auto"/>
        <w:jc w:val="both"/>
        <w:rPr>
          <w:sz w:val="18"/>
          <w:szCs w:val="18"/>
        </w:rPr>
        <w:sectPr w:rsidR="00560CF0" w:rsidSect="002037C3">
          <w:type w:val="continuous"/>
          <w:pgSz w:w="11907" w:h="16840" w:code="9"/>
          <w:pgMar w:top="1440" w:right="1440" w:bottom="1440" w:left="1440" w:header="709" w:footer="709" w:gutter="0"/>
          <w:cols w:space="204"/>
          <w:docGrid w:linePitch="360"/>
        </w:sectPr>
      </w:pPr>
    </w:p>
    <w:p w14:paraId="778A8736" w14:textId="70803C6C" w:rsidR="009718E1" w:rsidRPr="00482F4B" w:rsidRDefault="009718E1" w:rsidP="009718E1">
      <w:pPr>
        <w:spacing w:after="0" w:line="240" w:lineRule="auto"/>
        <w:jc w:val="both"/>
        <w:rPr>
          <w:sz w:val="18"/>
          <w:szCs w:val="18"/>
        </w:rPr>
      </w:pPr>
      <w:r w:rsidRPr="00482F4B">
        <w:rPr>
          <w:sz w:val="18"/>
          <w:szCs w:val="18"/>
        </w:rPr>
        <w:t xml:space="preserve">The short-run error correction model (ECM) derived from the </w:t>
      </w:r>
      <w:proofErr w:type="spellStart"/>
      <w:r w:rsidRPr="00482F4B">
        <w:rPr>
          <w:sz w:val="18"/>
          <w:szCs w:val="18"/>
        </w:rPr>
        <w:t>ARDL</w:t>
      </w:r>
      <w:proofErr w:type="spellEnd"/>
      <w:r w:rsidRPr="00482F4B">
        <w:rPr>
          <w:sz w:val="18"/>
          <w:szCs w:val="18"/>
        </w:rPr>
        <w:t xml:space="preserve"> estimation is specified as:</w:t>
      </w:r>
    </w:p>
    <w:p w14:paraId="18720F31" w14:textId="77777777" w:rsidR="009718E1" w:rsidRPr="00482F4B" w:rsidRDefault="009718E1" w:rsidP="009718E1">
      <w:pPr>
        <w:spacing w:after="0" w:line="240" w:lineRule="auto"/>
        <w:jc w:val="both"/>
        <w:rPr>
          <w:iCs/>
          <w:sz w:val="18"/>
          <w:szCs w:val="18"/>
        </w:rPr>
      </w:pPr>
      <m:oMath>
        <m:r>
          <m:rPr>
            <m:sty m:val="p"/>
          </m:rPr>
          <w:rPr>
            <w:rFonts w:ascii="Cambria Math" w:hAnsi="Cambria Math"/>
            <w:sz w:val="18"/>
            <w:szCs w:val="18"/>
          </w:rPr>
          <m:t>ΔLNGDPₜ = -1.194 ⋅ ECTₜ₋₁  - 0.152 ⋅ ΔLNGDPₜ₋₁ - 0.250 ⋅ ΔLNGDPₜ₋₂  - 0.195 ⋅ ΔLNEXRₜ - 0.383 ⋅ ΔLNEXRₜ₋₁ - 0.145 ⋅ ΔLNEXRₜ₋₂  - 1.894 ⋅ ΔLNCO₂ₜ - 0.929 ⋅ ΔLNCO₂ₜ₋₁ - 2.187 ⋅</m:t>
        </m:r>
        <m:r>
          <m:rPr>
            <m:sty m:val="p"/>
          </m:rPr>
          <w:rPr>
            <w:rFonts w:ascii="Cambria Math" w:hAnsi="Cambria Math"/>
            <w:sz w:val="18"/>
            <w:szCs w:val="18"/>
          </w:rPr>
          <m:t xml:space="preserve"> ΔLNCO₂ₜ₋₂  - 1.202 ⋅ ΔLNINDₜ - 0.298 ⋅ ΔLNINDₜ₋₁ + 0.836 ⋅ ΔLNINDₜ₋₂  + 0.513 ⋅ ΔLNINFRₜ  + 0.057 ⋅ ΔLNINTRₜ - 0.645 ⋅ ΔLNINTRₜ₋₁ - 0.580 ⋅ ΔLNINTRₜ₋₂  - 1.780 ⋅ ΔLNTOₜ + 0.116 ⋅ ΔLNTOₜ₋₁ + 1.247 ⋅ ΔLNTOₜ₋₂  + εₜ</m:t>
        </m:r>
      </m:oMath>
      <w:r w:rsidRPr="00482F4B">
        <w:rPr>
          <w:iCs/>
          <w:sz w:val="18"/>
          <w:szCs w:val="18"/>
        </w:rPr>
        <w:t xml:space="preserve">  </w:t>
      </w:r>
    </w:p>
    <w:p w14:paraId="6ABD944E" w14:textId="77777777" w:rsidR="009718E1" w:rsidRPr="00482F4B" w:rsidRDefault="009718E1" w:rsidP="009718E1">
      <w:pPr>
        <w:spacing w:after="0" w:line="240" w:lineRule="auto"/>
        <w:jc w:val="both"/>
        <w:rPr>
          <w:sz w:val="18"/>
          <w:szCs w:val="18"/>
        </w:rPr>
      </w:pPr>
      <w:r w:rsidRPr="00482F4B">
        <w:rPr>
          <w:sz w:val="18"/>
          <w:szCs w:val="18"/>
        </w:rPr>
        <w:lastRenderedPageBreak/>
        <w:t xml:space="preserve">where </w:t>
      </w:r>
      <w:proofErr w:type="spellStart"/>
      <w:r w:rsidRPr="00482F4B">
        <w:rPr>
          <w:sz w:val="18"/>
          <w:szCs w:val="18"/>
        </w:rPr>
        <w:t>ECT</w:t>
      </w:r>
      <w:proofErr w:type="spellEnd"/>
      <w:r w:rsidRPr="00482F4B">
        <w:rPr>
          <w:sz w:val="18"/>
          <w:szCs w:val="18"/>
        </w:rPr>
        <w:t>ₜ₋₁ is the error correction term lagged one period.</w:t>
      </w:r>
    </w:p>
    <w:p w14:paraId="05EF5572" w14:textId="77777777" w:rsidR="009718E1" w:rsidRPr="00482F4B" w:rsidRDefault="009718E1" w:rsidP="009718E1">
      <w:pPr>
        <w:spacing w:after="0" w:line="240" w:lineRule="auto"/>
        <w:jc w:val="both"/>
        <w:rPr>
          <w:sz w:val="18"/>
          <w:szCs w:val="18"/>
        </w:rPr>
      </w:pPr>
      <w:r w:rsidRPr="00482F4B">
        <w:rPr>
          <w:sz w:val="18"/>
          <w:szCs w:val="18"/>
        </w:rPr>
        <w:t xml:space="preserve">Table 7 presents the </w:t>
      </w:r>
      <w:proofErr w:type="spellStart"/>
      <w:r w:rsidRPr="00482F4B">
        <w:rPr>
          <w:sz w:val="18"/>
          <w:szCs w:val="18"/>
        </w:rPr>
        <w:t>ARDL</w:t>
      </w:r>
      <w:proofErr w:type="spellEnd"/>
      <w:r w:rsidRPr="00482F4B">
        <w:rPr>
          <w:sz w:val="18"/>
          <w:szCs w:val="18"/>
        </w:rPr>
        <w:t xml:space="preserve"> error correction model (ECM) results, capturing Nigeria’s short-run economic growth dynamics and adjustment toward long-run equilibrium. The highly significant and negative error correction term (</w:t>
      </w:r>
      <w:proofErr w:type="spellStart"/>
      <w:proofErr w:type="gramStart"/>
      <w:r w:rsidRPr="00482F4B">
        <w:rPr>
          <w:sz w:val="18"/>
          <w:szCs w:val="18"/>
        </w:rPr>
        <w:t>CointEq</w:t>
      </w:r>
      <w:proofErr w:type="spellEnd"/>
      <w:r w:rsidRPr="00482F4B">
        <w:rPr>
          <w:sz w:val="18"/>
          <w:szCs w:val="18"/>
        </w:rPr>
        <w:t>(</w:t>
      </w:r>
      <w:proofErr w:type="gramEnd"/>
      <w:r w:rsidRPr="00482F4B">
        <w:rPr>
          <w:sz w:val="18"/>
          <w:szCs w:val="18"/>
        </w:rPr>
        <w:t>-1) = -1.194, p = 0.0002) confirms a strong and rapid self-correcting mechanism, indicating that deviations from long-run GDP equilibrium are corrected by over 119% within one year. Short-run GDP growth exhibits negative lagged effects, reflecting cyclical adjustments. Exchange rate changes (</w:t>
      </w:r>
      <w:proofErr w:type="spellStart"/>
      <w:r w:rsidRPr="00482F4B">
        <w:rPr>
          <w:sz w:val="18"/>
          <w:szCs w:val="18"/>
        </w:rPr>
        <w:t>LNEXR</w:t>
      </w:r>
      <w:proofErr w:type="spellEnd"/>
      <w:r w:rsidRPr="00482F4B">
        <w:rPr>
          <w:sz w:val="18"/>
          <w:szCs w:val="18"/>
        </w:rPr>
        <w:t xml:space="preserve">) have consistently significant negative </w:t>
      </w:r>
      <w:r w:rsidRPr="00482F4B">
        <w:rPr>
          <w:sz w:val="18"/>
          <w:szCs w:val="18"/>
        </w:rPr>
        <w:t>short-run effects, suggesting that currency depreciation immediately constrains growth. Carbon emissions (</w:t>
      </w:r>
      <w:proofErr w:type="spellStart"/>
      <w:r w:rsidRPr="00482F4B">
        <w:rPr>
          <w:sz w:val="18"/>
          <w:szCs w:val="18"/>
        </w:rPr>
        <w:t>LNCO</w:t>
      </w:r>
      <w:proofErr w:type="spellEnd"/>
      <w:r w:rsidRPr="00482F4B">
        <w:rPr>
          <w:sz w:val="18"/>
          <w:szCs w:val="18"/>
        </w:rPr>
        <w:t>₂) and industrialization (</w:t>
      </w:r>
      <w:proofErr w:type="spellStart"/>
      <w:r w:rsidRPr="00482F4B">
        <w:rPr>
          <w:sz w:val="18"/>
          <w:szCs w:val="18"/>
        </w:rPr>
        <w:t>LNIND</w:t>
      </w:r>
      <w:proofErr w:type="spellEnd"/>
      <w:r w:rsidRPr="00482F4B">
        <w:rPr>
          <w:sz w:val="18"/>
          <w:szCs w:val="18"/>
        </w:rPr>
        <w:t>) also negatively impact GDP in the short run, though industrialization shows a delayed positive effect at lag 2. Inflation (</w:t>
      </w:r>
      <w:proofErr w:type="spellStart"/>
      <w:r w:rsidRPr="00482F4B">
        <w:rPr>
          <w:sz w:val="18"/>
          <w:szCs w:val="18"/>
        </w:rPr>
        <w:t>LNINFR</w:t>
      </w:r>
      <w:proofErr w:type="spellEnd"/>
      <w:r w:rsidRPr="00482F4B">
        <w:rPr>
          <w:sz w:val="18"/>
          <w:szCs w:val="18"/>
        </w:rPr>
        <w:t>) has a strong immediate positive effect, reflecting demand-driven expansion, while interest rates (</w:t>
      </w:r>
      <w:proofErr w:type="spellStart"/>
      <w:r w:rsidRPr="00482F4B">
        <w:rPr>
          <w:sz w:val="18"/>
          <w:szCs w:val="18"/>
        </w:rPr>
        <w:t>LNINTR</w:t>
      </w:r>
      <w:proofErr w:type="spellEnd"/>
      <w:r w:rsidRPr="00482F4B">
        <w:rPr>
          <w:sz w:val="18"/>
          <w:szCs w:val="18"/>
        </w:rPr>
        <w:t>) show delayed negative effects at lags 1 and 2, consistent with monetary policy transmission. Trade openness (</w:t>
      </w:r>
      <w:proofErr w:type="spellStart"/>
      <w:r w:rsidRPr="00482F4B">
        <w:rPr>
          <w:sz w:val="18"/>
          <w:szCs w:val="18"/>
        </w:rPr>
        <w:t>LNTO</w:t>
      </w:r>
      <w:proofErr w:type="spellEnd"/>
      <w:r w:rsidRPr="00482F4B">
        <w:rPr>
          <w:sz w:val="18"/>
          <w:szCs w:val="18"/>
        </w:rPr>
        <w:t>) exhibits negative immediate effects but positive impacts at lag 2, indicating volatile short-term responses to trade changes.</w:t>
      </w:r>
    </w:p>
    <w:p w14:paraId="3BEF4396" w14:textId="77777777" w:rsidR="00560CF0" w:rsidRDefault="00560CF0" w:rsidP="009718E1">
      <w:pPr>
        <w:spacing w:after="0" w:line="240" w:lineRule="auto"/>
        <w:jc w:val="both"/>
        <w:rPr>
          <w:b/>
          <w:bCs/>
          <w:sz w:val="18"/>
          <w:szCs w:val="18"/>
        </w:rPr>
        <w:sectPr w:rsidR="00560CF0" w:rsidSect="00560CF0">
          <w:type w:val="continuous"/>
          <w:pgSz w:w="11907" w:h="16840" w:code="9"/>
          <w:pgMar w:top="1440" w:right="1440" w:bottom="1440" w:left="1440" w:header="709" w:footer="709" w:gutter="0"/>
          <w:cols w:num="2" w:space="204"/>
          <w:docGrid w:linePitch="360"/>
        </w:sectPr>
      </w:pPr>
    </w:p>
    <w:p w14:paraId="658E337A" w14:textId="77777777" w:rsidR="00560CF0" w:rsidRDefault="00560CF0" w:rsidP="009718E1">
      <w:pPr>
        <w:spacing w:after="0" w:line="240" w:lineRule="auto"/>
        <w:jc w:val="both"/>
        <w:rPr>
          <w:b/>
          <w:bCs/>
          <w:sz w:val="18"/>
          <w:szCs w:val="18"/>
        </w:rPr>
      </w:pPr>
    </w:p>
    <w:p w14:paraId="49ADB97A" w14:textId="543654AC" w:rsidR="009718E1" w:rsidRDefault="009718E1" w:rsidP="009718E1">
      <w:pPr>
        <w:spacing w:after="0" w:line="240" w:lineRule="auto"/>
        <w:jc w:val="both"/>
        <w:rPr>
          <w:b/>
          <w:bCs/>
          <w:sz w:val="18"/>
          <w:szCs w:val="18"/>
        </w:rPr>
      </w:pPr>
      <w:r w:rsidRPr="00482F4B">
        <w:rPr>
          <w:b/>
          <w:bCs/>
          <w:sz w:val="18"/>
          <w:szCs w:val="18"/>
        </w:rPr>
        <w:t>Vector Error Correction Modelling of Simulated Data</w:t>
      </w:r>
    </w:p>
    <w:p w14:paraId="0E236F4A" w14:textId="77777777" w:rsidR="00560CF0" w:rsidRPr="00482F4B" w:rsidRDefault="00560CF0" w:rsidP="00560CF0">
      <w:pPr>
        <w:spacing w:after="0" w:line="240" w:lineRule="auto"/>
        <w:rPr>
          <w:b/>
          <w:bCs/>
          <w:sz w:val="18"/>
          <w:szCs w:val="18"/>
        </w:rPr>
      </w:pPr>
      <w:r w:rsidRPr="00482F4B">
        <w:rPr>
          <w:b/>
          <w:bCs/>
          <w:sz w:val="18"/>
          <w:szCs w:val="18"/>
        </w:rPr>
        <w:t>Table 8: Cointegration Test</w:t>
      </w:r>
    </w:p>
    <w:tbl>
      <w:tblPr>
        <w:tblStyle w:val="LightShading1"/>
        <w:tblW w:w="5000" w:type="pct"/>
        <w:tblLook w:val="04A0" w:firstRow="1" w:lastRow="0" w:firstColumn="1" w:lastColumn="0" w:noHBand="0" w:noVBand="1"/>
      </w:tblPr>
      <w:tblGrid>
        <w:gridCol w:w="4502"/>
        <w:gridCol w:w="1080"/>
        <w:gridCol w:w="1170"/>
        <w:gridCol w:w="1349"/>
        <w:gridCol w:w="926"/>
      </w:tblGrid>
      <w:tr w:rsidR="00560CF0" w:rsidRPr="00482F4B" w14:paraId="4BE18990" w14:textId="77777777" w:rsidTr="00801165">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493" w:type="pct"/>
            <w:tcBorders>
              <w:top w:val="single" w:sz="4" w:space="0" w:color="auto"/>
              <w:bottom w:val="single" w:sz="4" w:space="0" w:color="auto"/>
            </w:tcBorders>
          </w:tcPr>
          <w:p w14:paraId="00712262" w14:textId="0DE85194" w:rsidR="00560CF0" w:rsidRPr="00482F4B" w:rsidRDefault="00560CF0" w:rsidP="00560CF0">
            <w:pPr>
              <w:autoSpaceDE w:val="0"/>
              <w:autoSpaceDN w:val="0"/>
              <w:adjustRightInd w:val="0"/>
              <w:spacing w:after="0" w:line="240" w:lineRule="auto"/>
              <w:jc w:val="both"/>
              <w:rPr>
                <w:sz w:val="18"/>
                <w:szCs w:val="18"/>
              </w:rPr>
            </w:pPr>
            <w:r w:rsidRPr="00482F4B">
              <w:rPr>
                <w:sz w:val="18"/>
                <w:szCs w:val="18"/>
              </w:rPr>
              <w:t>Unrestricted Cointegration Rank Test (Trace)</w:t>
            </w:r>
          </w:p>
        </w:tc>
        <w:tc>
          <w:tcPr>
            <w:tcW w:w="598" w:type="pct"/>
            <w:tcBorders>
              <w:top w:val="single" w:sz="4" w:space="0" w:color="auto"/>
              <w:bottom w:val="single" w:sz="4" w:space="0" w:color="auto"/>
            </w:tcBorders>
          </w:tcPr>
          <w:p w14:paraId="0F40BB6F" w14:textId="77777777" w:rsidR="00560CF0" w:rsidRPr="00482F4B" w:rsidRDefault="00560CF0" w:rsidP="00560CF0">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p>
        </w:tc>
        <w:tc>
          <w:tcPr>
            <w:tcW w:w="648" w:type="pct"/>
            <w:tcBorders>
              <w:top w:val="single" w:sz="4" w:space="0" w:color="auto"/>
              <w:bottom w:val="single" w:sz="4" w:space="0" w:color="auto"/>
            </w:tcBorders>
          </w:tcPr>
          <w:p w14:paraId="41633CC9" w14:textId="77777777" w:rsidR="00560CF0" w:rsidRPr="00482F4B" w:rsidRDefault="00560CF0" w:rsidP="00560CF0">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p>
        </w:tc>
        <w:tc>
          <w:tcPr>
            <w:tcW w:w="747" w:type="pct"/>
            <w:tcBorders>
              <w:top w:val="single" w:sz="4" w:space="0" w:color="auto"/>
              <w:bottom w:val="single" w:sz="4" w:space="0" w:color="auto"/>
            </w:tcBorders>
          </w:tcPr>
          <w:p w14:paraId="171FB77D" w14:textId="77777777" w:rsidR="00560CF0" w:rsidRPr="00482F4B" w:rsidRDefault="00560CF0" w:rsidP="00560CF0">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p>
        </w:tc>
        <w:tc>
          <w:tcPr>
            <w:tcW w:w="513" w:type="pct"/>
            <w:tcBorders>
              <w:top w:val="single" w:sz="4" w:space="0" w:color="auto"/>
              <w:bottom w:val="single" w:sz="4" w:space="0" w:color="auto"/>
            </w:tcBorders>
          </w:tcPr>
          <w:p w14:paraId="36CEE4B7" w14:textId="77777777" w:rsidR="00560CF0" w:rsidRPr="00482F4B" w:rsidRDefault="00560CF0" w:rsidP="00560CF0">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p>
        </w:tc>
      </w:tr>
      <w:tr w:rsidR="00560CF0" w:rsidRPr="00482F4B" w14:paraId="730B8013"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2493" w:type="pct"/>
            <w:tcBorders>
              <w:top w:val="single" w:sz="4" w:space="0" w:color="auto"/>
            </w:tcBorders>
          </w:tcPr>
          <w:p w14:paraId="0CB7E415" w14:textId="77777777" w:rsidR="00560CF0" w:rsidRPr="00482F4B" w:rsidRDefault="00560CF0" w:rsidP="00560CF0">
            <w:pPr>
              <w:autoSpaceDE w:val="0"/>
              <w:autoSpaceDN w:val="0"/>
              <w:adjustRightInd w:val="0"/>
              <w:spacing w:after="0" w:line="240" w:lineRule="auto"/>
              <w:jc w:val="both"/>
              <w:rPr>
                <w:sz w:val="18"/>
                <w:szCs w:val="18"/>
              </w:rPr>
            </w:pPr>
            <w:r w:rsidRPr="00482F4B">
              <w:rPr>
                <w:sz w:val="18"/>
                <w:szCs w:val="18"/>
              </w:rPr>
              <w:t>Hypothesized</w:t>
            </w:r>
          </w:p>
        </w:tc>
        <w:tc>
          <w:tcPr>
            <w:tcW w:w="598" w:type="pct"/>
            <w:tcBorders>
              <w:top w:val="single" w:sz="4" w:space="0" w:color="auto"/>
            </w:tcBorders>
          </w:tcPr>
          <w:p w14:paraId="05B59FFF"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648" w:type="pct"/>
            <w:tcBorders>
              <w:top w:val="single" w:sz="4" w:space="0" w:color="auto"/>
            </w:tcBorders>
          </w:tcPr>
          <w:p w14:paraId="23C7AD1D"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Trace</w:t>
            </w:r>
          </w:p>
        </w:tc>
        <w:tc>
          <w:tcPr>
            <w:tcW w:w="747" w:type="pct"/>
            <w:tcBorders>
              <w:top w:val="single" w:sz="4" w:space="0" w:color="auto"/>
            </w:tcBorders>
          </w:tcPr>
          <w:p w14:paraId="3E490335"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0.05</w:t>
            </w:r>
          </w:p>
        </w:tc>
        <w:tc>
          <w:tcPr>
            <w:tcW w:w="513" w:type="pct"/>
            <w:tcBorders>
              <w:top w:val="single" w:sz="4" w:space="0" w:color="auto"/>
            </w:tcBorders>
          </w:tcPr>
          <w:p w14:paraId="120CE1A6"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p>
        </w:tc>
      </w:tr>
      <w:tr w:rsidR="00560CF0" w:rsidRPr="00482F4B" w14:paraId="571191FF"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2493" w:type="pct"/>
          </w:tcPr>
          <w:p w14:paraId="1B3D53CA" w14:textId="77777777" w:rsidR="00560CF0" w:rsidRPr="00482F4B" w:rsidRDefault="00560CF0" w:rsidP="00560CF0">
            <w:pPr>
              <w:autoSpaceDE w:val="0"/>
              <w:autoSpaceDN w:val="0"/>
              <w:adjustRightInd w:val="0"/>
              <w:spacing w:after="0" w:line="240" w:lineRule="auto"/>
              <w:jc w:val="both"/>
              <w:rPr>
                <w:sz w:val="18"/>
                <w:szCs w:val="18"/>
              </w:rPr>
            </w:pPr>
            <w:r w:rsidRPr="00482F4B">
              <w:rPr>
                <w:sz w:val="18"/>
                <w:szCs w:val="18"/>
              </w:rPr>
              <w:t>No. of CE(s)</w:t>
            </w:r>
          </w:p>
        </w:tc>
        <w:tc>
          <w:tcPr>
            <w:tcW w:w="598" w:type="pct"/>
          </w:tcPr>
          <w:p w14:paraId="1AC41BAA"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Eigenvalue</w:t>
            </w:r>
          </w:p>
        </w:tc>
        <w:tc>
          <w:tcPr>
            <w:tcW w:w="648" w:type="pct"/>
          </w:tcPr>
          <w:p w14:paraId="706613D5"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Statistic</w:t>
            </w:r>
          </w:p>
        </w:tc>
        <w:tc>
          <w:tcPr>
            <w:tcW w:w="747" w:type="pct"/>
          </w:tcPr>
          <w:p w14:paraId="1713D2BC"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Critical Value</w:t>
            </w:r>
          </w:p>
        </w:tc>
        <w:tc>
          <w:tcPr>
            <w:tcW w:w="513" w:type="pct"/>
          </w:tcPr>
          <w:p w14:paraId="6E882F9D"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Prob.**</w:t>
            </w:r>
          </w:p>
        </w:tc>
      </w:tr>
      <w:tr w:rsidR="00560CF0" w:rsidRPr="00482F4B" w14:paraId="63D02717"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2493" w:type="pct"/>
          </w:tcPr>
          <w:p w14:paraId="6BDE6475" w14:textId="77777777" w:rsidR="00560CF0" w:rsidRPr="00482F4B" w:rsidRDefault="00560CF0" w:rsidP="00560CF0">
            <w:pPr>
              <w:autoSpaceDE w:val="0"/>
              <w:autoSpaceDN w:val="0"/>
              <w:adjustRightInd w:val="0"/>
              <w:spacing w:after="0" w:line="240" w:lineRule="auto"/>
              <w:jc w:val="both"/>
              <w:rPr>
                <w:sz w:val="18"/>
                <w:szCs w:val="18"/>
              </w:rPr>
            </w:pPr>
            <w:r w:rsidRPr="00482F4B">
              <w:rPr>
                <w:sz w:val="18"/>
                <w:szCs w:val="18"/>
              </w:rPr>
              <w:t>None *</w:t>
            </w:r>
          </w:p>
        </w:tc>
        <w:tc>
          <w:tcPr>
            <w:tcW w:w="598" w:type="pct"/>
          </w:tcPr>
          <w:p w14:paraId="4DC0BFC9"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0.846721</w:t>
            </w:r>
          </w:p>
        </w:tc>
        <w:tc>
          <w:tcPr>
            <w:tcW w:w="648" w:type="pct"/>
          </w:tcPr>
          <w:p w14:paraId="768A4F6B"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185.4160</w:t>
            </w:r>
          </w:p>
        </w:tc>
        <w:tc>
          <w:tcPr>
            <w:tcW w:w="747" w:type="pct"/>
          </w:tcPr>
          <w:p w14:paraId="3315AE10"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125.6154</w:t>
            </w:r>
          </w:p>
        </w:tc>
        <w:tc>
          <w:tcPr>
            <w:tcW w:w="513" w:type="pct"/>
          </w:tcPr>
          <w:p w14:paraId="61C36EC2"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0.0000</w:t>
            </w:r>
          </w:p>
        </w:tc>
      </w:tr>
      <w:tr w:rsidR="00560CF0" w:rsidRPr="00482F4B" w14:paraId="118E276A"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2493" w:type="pct"/>
          </w:tcPr>
          <w:p w14:paraId="43787938" w14:textId="77777777" w:rsidR="00560CF0" w:rsidRPr="00482F4B" w:rsidRDefault="00560CF0" w:rsidP="00560CF0">
            <w:pPr>
              <w:autoSpaceDE w:val="0"/>
              <w:autoSpaceDN w:val="0"/>
              <w:adjustRightInd w:val="0"/>
              <w:spacing w:after="0" w:line="240" w:lineRule="auto"/>
              <w:jc w:val="both"/>
              <w:rPr>
                <w:sz w:val="18"/>
                <w:szCs w:val="18"/>
              </w:rPr>
            </w:pPr>
            <w:r w:rsidRPr="00482F4B">
              <w:rPr>
                <w:sz w:val="18"/>
                <w:szCs w:val="18"/>
              </w:rPr>
              <w:t>At most 1 *</w:t>
            </w:r>
          </w:p>
        </w:tc>
        <w:tc>
          <w:tcPr>
            <w:tcW w:w="598" w:type="pct"/>
          </w:tcPr>
          <w:p w14:paraId="7FCF2757"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0.742068</w:t>
            </w:r>
          </w:p>
        </w:tc>
        <w:tc>
          <w:tcPr>
            <w:tcW w:w="648" w:type="pct"/>
          </w:tcPr>
          <w:p w14:paraId="4925382E"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125.4002</w:t>
            </w:r>
          </w:p>
        </w:tc>
        <w:tc>
          <w:tcPr>
            <w:tcW w:w="747" w:type="pct"/>
          </w:tcPr>
          <w:p w14:paraId="33E9150D"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95.75366</w:t>
            </w:r>
          </w:p>
        </w:tc>
        <w:tc>
          <w:tcPr>
            <w:tcW w:w="513" w:type="pct"/>
          </w:tcPr>
          <w:p w14:paraId="0FD9737C"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0.0001</w:t>
            </w:r>
          </w:p>
        </w:tc>
      </w:tr>
      <w:tr w:rsidR="00560CF0" w:rsidRPr="00482F4B" w14:paraId="3F35E97B"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2493" w:type="pct"/>
          </w:tcPr>
          <w:p w14:paraId="158AC8EE" w14:textId="77777777" w:rsidR="00560CF0" w:rsidRPr="00482F4B" w:rsidRDefault="00560CF0" w:rsidP="00560CF0">
            <w:pPr>
              <w:autoSpaceDE w:val="0"/>
              <w:autoSpaceDN w:val="0"/>
              <w:adjustRightInd w:val="0"/>
              <w:spacing w:after="0" w:line="240" w:lineRule="auto"/>
              <w:jc w:val="both"/>
              <w:rPr>
                <w:sz w:val="18"/>
                <w:szCs w:val="18"/>
              </w:rPr>
            </w:pPr>
            <w:r w:rsidRPr="00482F4B">
              <w:rPr>
                <w:sz w:val="18"/>
                <w:szCs w:val="18"/>
              </w:rPr>
              <w:t>At most 2 *</w:t>
            </w:r>
          </w:p>
        </w:tc>
        <w:tc>
          <w:tcPr>
            <w:tcW w:w="598" w:type="pct"/>
          </w:tcPr>
          <w:p w14:paraId="084B0784"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0.542694</w:t>
            </w:r>
          </w:p>
        </w:tc>
        <w:tc>
          <w:tcPr>
            <w:tcW w:w="648" w:type="pct"/>
          </w:tcPr>
          <w:p w14:paraId="416BF725"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82.03828</w:t>
            </w:r>
          </w:p>
        </w:tc>
        <w:tc>
          <w:tcPr>
            <w:tcW w:w="747" w:type="pct"/>
          </w:tcPr>
          <w:p w14:paraId="65F51603"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69.81889</w:t>
            </w:r>
          </w:p>
        </w:tc>
        <w:tc>
          <w:tcPr>
            <w:tcW w:w="513" w:type="pct"/>
          </w:tcPr>
          <w:p w14:paraId="065A6D8D"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0.0039</w:t>
            </w:r>
          </w:p>
        </w:tc>
      </w:tr>
      <w:tr w:rsidR="00560CF0" w:rsidRPr="00482F4B" w14:paraId="4F2CB822"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2493" w:type="pct"/>
          </w:tcPr>
          <w:p w14:paraId="124ADA1F" w14:textId="77777777" w:rsidR="00560CF0" w:rsidRPr="00482F4B" w:rsidRDefault="00560CF0" w:rsidP="00560CF0">
            <w:pPr>
              <w:autoSpaceDE w:val="0"/>
              <w:autoSpaceDN w:val="0"/>
              <w:adjustRightInd w:val="0"/>
              <w:spacing w:after="0" w:line="240" w:lineRule="auto"/>
              <w:jc w:val="both"/>
              <w:rPr>
                <w:sz w:val="18"/>
                <w:szCs w:val="18"/>
              </w:rPr>
            </w:pPr>
            <w:r w:rsidRPr="00482F4B">
              <w:rPr>
                <w:sz w:val="18"/>
                <w:szCs w:val="18"/>
              </w:rPr>
              <w:t>At most 3 *</w:t>
            </w:r>
          </w:p>
        </w:tc>
        <w:tc>
          <w:tcPr>
            <w:tcW w:w="598" w:type="pct"/>
          </w:tcPr>
          <w:p w14:paraId="5C9E80D8"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0.439350</w:t>
            </w:r>
          </w:p>
        </w:tc>
        <w:tc>
          <w:tcPr>
            <w:tcW w:w="648" w:type="pct"/>
          </w:tcPr>
          <w:p w14:paraId="47C1D767"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57.00139</w:t>
            </w:r>
          </w:p>
        </w:tc>
        <w:tc>
          <w:tcPr>
            <w:tcW w:w="747" w:type="pct"/>
          </w:tcPr>
          <w:p w14:paraId="72716AB3"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47.85613</w:t>
            </w:r>
          </w:p>
        </w:tc>
        <w:tc>
          <w:tcPr>
            <w:tcW w:w="513" w:type="pct"/>
          </w:tcPr>
          <w:p w14:paraId="04173E88"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0.0055</w:t>
            </w:r>
          </w:p>
        </w:tc>
      </w:tr>
      <w:tr w:rsidR="00560CF0" w:rsidRPr="00482F4B" w14:paraId="42FCCEFD"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2493" w:type="pct"/>
          </w:tcPr>
          <w:p w14:paraId="01A0DFD9" w14:textId="77777777" w:rsidR="00560CF0" w:rsidRPr="00482F4B" w:rsidRDefault="00560CF0" w:rsidP="00560CF0">
            <w:pPr>
              <w:autoSpaceDE w:val="0"/>
              <w:autoSpaceDN w:val="0"/>
              <w:adjustRightInd w:val="0"/>
              <w:spacing w:after="0" w:line="240" w:lineRule="auto"/>
              <w:jc w:val="both"/>
              <w:rPr>
                <w:sz w:val="18"/>
                <w:szCs w:val="18"/>
              </w:rPr>
            </w:pPr>
            <w:r w:rsidRPr="00482F4B">
              <w:rPr>
                <w:sz w:val="18"/>
                <w:szCs w:val="18"/>
              </w:rPr>
              <w:t>At most 4 *</w:t>
            </w:r>
          </w:p>
        </w:tc>
        <w:tc>
          <w:tcPr>
            <w:tcW w:w="598" w:type="pct"/>
          </w:tcPr>
          <w:p w14:paraId="13B8461A"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0.382304</w:t>
            </w:r>
          </w:p>
        </w:tc>
        <w:tc>
          <w:tcPr>
            <w:tcW w:w="648" w:type="pct"/>
          </w:tcPr>
          <w:p w14:paraId="1F6604C0"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38.48431</w:t>
            </w:r>
          </w:p>
        </w:tc>
        <w:tc>
          <w:tcPr>
            <w:tcW w:w="747" w:type="pct"/>
          </w:tcPr>
          <w:p w14:paraId="27D10CA9"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29.79707</w:t>
            </w:r>
          </w:p>
        </w:tc>
        <w:tc>
          <w:tcPr>
            <w:tcW w:w="513" w:type="pct"/>
          </w:tcPr>
          <w:p w14:paraId="19DF757E"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0.0039</w:t>
            </w:r>
          </w:p>
        </w:tc>
      </w:tr>
      <w:tr w:rsidR="00560CF0" w:rsidRPr="00482F4B" w14:paraId="2AB98E13"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2493" w:type="pct"/>
          </w:tcPr>
          <w:p w14:paraId="779DA3A3" w14:textId="77777777" w:rsidR="00560CF0" w:rsidRPr="00482F4B" w:rsidRDefault="00560CF0" w:rsidP="00560CF0">
            <w:pPr>
              <w:autoSpaceDE w:val="0"/>
              <w:autoSpaceDN w:val="0"/>
              <w:adjustRightInd w:val="0"/>
              <w:spacing w:after="0" w:line="240" w:lineRule="auto"/>
              <w:jc w:val="both"/>
              <w:rPr>
                <w:sz w:val="18"/>
                <w:szCs w:val="18"/>
              </w:rPr>
            </w:pPr>
            <w:r w:rsidRPr="00482F4B">
              <w:rPr>
                <w:sz w:val="18"/>
                <w:szCs w:val="18"/>
              </w:rPr>
              <w:t>At most 5 *</w:t>
            </w:r>
          </w:p>
        </w:tc>
        <w:tc>
          <w:tcPr>
            <w:tcW w:w="598" w:type="pct"/>
          </w:tcPr>
          <w:p w14:paraId="759B9B59"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0.323186</w:t>
            </w:r>
          </w:p>
        </w:tc>
        <w:tc>
          <w:tcPr>
            <w:tcW w:w="648" w:type="pct"/>
          </w:tcPr>
          <w:p w14:paraId="6DA39E57"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23.06801</w:t>
            </w:r>
          </w:p>
        </w:tc>
        <w:tc>
          <w:tcPr>
            <w:tcW w:w="747" w:type="pct"/>
          </w:tcPr>
          <w:p w14:paraId="38FE56EF"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15.49471</w:t>
            </w:r>
          </w:p>
        </w:tc>
        <w:tc>
          <w:tcPr>
            <w:tcW w:w="513" w:type="pct"/>
          </w:tcPr>
          <w:p w14:paraId="1059D4E3"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0.0030</w:t>
            </w:r>
          </w:p>
        </w:tc>
      </w:tr>
      <w:tr w:rsidR="00560CF0" w:rsidRPr="00482F4B" w14:paraId="006C08C1"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2493" w:type="pct"/>
            <w:tcBorders>
              <w:bottom w:val="single" w:sz="4" w:space="0" w:color="auto"/>
            </w:tcBorders>
          </w:tcPr>
          <w:p w14:paraId="2B8C3317" w14:textId="77777777" w:rsidR="00560CF0" w:rsidRPr="00482F4B" w:rsidRDefault="00560CF0" w:rsidP="00560CF0">
            <w:pPr>
              <w:autoSpaceDE w:val="0"/>
              <w:autoSpaceDN w:val="0"/>
              <w:adjustRightInd w:val="0"/>
              <w:spacing w:after="0" w:line="240" w:lineRule="auto"/>
              <w:jc w:val="both"/>
              <w:rPr>
                <w:sz w:val="18"/>
                <w:szCs w:val="18"/>
              </w:rPr>
            </w:pPr>
            <w:r w:rsidRPr="00482F4B">
              <w:rPr>
                <w:sz w:val="18"/>
                <w:szCs w:val="18"/>
              </w:rPr>
              <w:t>At most 6 *</w:t>
            </w:r>
          </w:p>
        </w:tc>
        <w:tc>
          <w:tcPr>
            <w:tcW w:w="598" w:type="pct"/>
            <w:tcBorders>
              <w:bottom w:val="single" w:sz="4" w:space="0" w:color="auto"/>
            </w:tcBorders>
          </w:tcPr>
          <w:p w14:paraId="3C90B812"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0.281448</w:t>
            </w:r>
          </w:p>
        </w:tc>
        <w:tc>
          <w:tcPr>
            <w:tcW w:w="648" w:type="pct"/>
            <w:tcBorders>
              <w:bottom w:val="single" w:sz="4" w:space="0" w:color="auto"/>
            </w:tcBorders>
          </w:tcPr>
          <w:p w14:paraId="16F265A8"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10.57654</w:t>
            </w:r>
          </w:p>
        </w:tc>
        <w:tc>
          <w:tcPr>
            <w:tcW w:w="747" w:type="pct"/>
            <w:tcBorders>
              <w:bottom w:val="single" w:sz="4" w:space="0" w:color="auto"/>
            </w:tcBorders>
          </w:tcPr>
          <w:p w14:paraId="6C328CB6"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3.841466</w:t>
            </w:r>
          </w:p>
        </w:tc>
        <w:tc>
          <w:tcPr>
            <w:tcW w:w="513" w:type="pct"/>
            <w:tcBorders>
              <w:bottom w:val="single" w:sz="4" w:space="0" w:color="auto"/>
            </w:tcBorders>
          </w:tcPr>
          <w:p w14:paraId="6A4D022C" w14:textId="77777777" w:rsidR="00560CF0" w:rsidRPr="00482F4B" w:rsidRDefault="00560CF0" w:rsidP="00560CF0">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0.0011</w:t>
            </w:r>
          </w:p>
        </w:tc>
      </w:tr>
    </w:tbl>
    <w:p w14:paraId="1A6BE6AC" w14:textId="77777777" w:rsidR="00560CF0" w:rsidRPr="00560CF0" w:rsidRDefault="00560CF0" w:rsidP="00560CF0">
      <w:pPr>
        <w:spacing w:after="0" w:line="240" w:lineRule="auto"/>
        <w:jc w:val="both"/>
        <w:rPr>
          <w:bCs/>
          <w:sz w:val="18"/>
          <w:szCs w:val="18"/>
        </w:rPr>
      </w:pPr>
      <w:r w:rsidRPr="00560CF0">
        <w:rPr>
          <w:bCs/>
          <w:sz w:val="18"/>
          <w:szCs w:val="18"/>
        </w:rPr>
        <w:t>Sources: Computed Using EViews</w:t>
      </w:r>
      <w:r w:rsidRPr="00560CF0">
        <w:rPr>
          <w:bCs/>
          <w:sz w:val="18"/>
          <w:szCs w:val="18"/>
        </w:rPr>
        <w:tab/>
      </w:r>
      <w:r w:rsidRPr="00560CF0">
        <w:rPr>
          <w:bCs/>
          <w:sz w:val="18"/>
          <w:szCs w:val="18"/>
        </w:rPr>
        <w:tab/>
      </w:r>
      <w:r w:rsidRPr="00560CF0">
        <w:rPr>
          <w:bCs/>
          <w:sz w:val="18"/>
          <w:szCs w:val="18"/>
        </w:rPr>
        <w:tab/>
      </w:r>
      <w:r w:rsidRPr="00560CF0">
        <w:rPr>
          <w:bCs/>
          <w:sz w:val="18"/>
          <w:szCs w:val="18"/>
        </w:rPr>
        <w:tab/>
      </w:r>
    </w:p>
    <w:p w14:paraId="2DE466CD" w14:textId="77777777" w:rsidR="00801165" w:rsidRDefault="00801165" w:rsidP="00560CF0">
      <w:pPr>
        <w:spacing w:after="0" w:line="240" w:lineRule="auto"/>
        <w:jc w:val="both"/>
        <w:rPr>
          <w:bCs/>
          <w:sz w:val="18"/>
          <w:szCs w:val="18"/>
        </w:rPr>
      </w:pPr>
    </w:p>
    <w:p w14:paraId="60049057" w14:textId="77777777" w:rsidR="00801165" w:rsidRDefault="00801165" w:rsidP="00560CF0">
      <w:pPr>
        <w:spacing w:after="0" w:line="240" w:lineRule="auto"/>
        <w:jc w:val="both"/>
        <w:rPr>
          <w:bCs/>
          <w:sz w:val="18"/>
          <w:szCs w:val="18"/>
        </w:rPr>
        <w:sectPr w:rsidR="00801165" w:rsidSect="002037C3">
          <w:type w:val="continuous"/>
          <w:pgSz w:w="11907" w:h="16840" w:code="9"/>
          <w:pgMar w:top="1440" w:right="1440" w:bottom="1440" w:left="1440" w:header="709" w:footer="709" w:gutter="0"/>
          <w:cols w:space="204"/>
          <w:docGrid w:linePitch="360"/>
        </w:sectPr>
      </w:pPr>
    </w:p>
    <w:p w14:paraId="387D0663" w14:textId="4F1E7F40" w:rsidR="00560CF0" w:rsidRPr="00560CF0" w:rsidRDefault="00560CF0" w:rsidP="00560CF0">
      <w:pPr>
        <w:spacing w:after="0" w:line="240" w:lineRule="auto"/>
        <w:jc w:val="both"/>
        <w:rPr>
          <w:bCs/>
          <w:sz w:val="18"/>
          <w:szCs w:val="18"/>
        </w:rPr>
      </w:pPr>
      <w:r w:rsidRPr="00560CF0">
        <w:rPr>
          <w:bCs/>
          <w:sz w:val="18"/>
          <w:szCs w:val="18"/>
        </w:rPr>
        <w:t>Table 8 reports the Johansen trace test for cointegration among the variables, assessing the number of long-run equilibrium relationships (cointegrating equations, CEs) in the system. The results show that the Trace statistics for all hypothesized ranks</w:t>
      </w:r>
      <w:r w:rsidR="00801165">
        <w:rPr>
          <w:bCs/>
          <w:sz w:val="18"/>
          <w:szCs w:val="18"/>
        </w:rPr>
        <w:t xml:space="preserve"> </w:t>
      </w:r>
      <w:r w:rsidRPr="00560CF0">
        <w:rPr>
          <w:bCs/>
          <w:sz w:val="18"/>
          <w:szCs w:val="18"/>
        </w:rPr>
        <w:t>fr</w:t>
      </w:r>
      <w:r w:rsidRPr="00560CF0">
        <w:rPr>
          <w:rFonts w:hint="eastAsia"/>
          <w:bCs/>
          <w:sz w:val="18"/>
          <w:szCs w:val="18"/>
        </w:rPr>
        <w:t>om none up to six</w:t>
      </w:r>
      <w:r w:rsidR="00801165">
        <w:rPr>
          <w:rFonts w:hint="eastAsia"/>
          <w:bCs/>
          <w:sz w:val="18"/>
          <w:szCs w:val="18"/>
        </w:rPr>
        <w:t xml:space="preserve"> </w:t>
      </w:r>
      <w:r w:rsidRPr="00560CF0">
        <w:rPr>
          <w:rFonts w:hint="eastAsia"/>
          <w:bCs/>
          <w:sz w:val="18"/>
          <w:szCs w:val="18"/>
        </w:rPr>
        <w:t>exceed their respective 5% critical values, and all associated p-values are highly significant (</w:t>
      </w:r>
      <w:r w:rsidRPr="00560CF0">
        <w:rPr>
          <w:rFonts w:hint="eastAsia"/>
          <w:bCs/>
          <w:sz w:val="18"/>
          <w:szCs w:val="18"/>
        </w:rPr>
        <w:t>≤</w:t>
      </w:r>
      <w:r w:rsidRPr="00560CF0">
        <w:rPr>
          <w:rFonts w:hint="eastAsia"/>
          <w:bCs/>
          <w:sz w:val="18"/>
          <w:szCs w:val="18"/>
        </w:rPr>
        <w:t xml:space="preserve"> 0.0039). This indicates strong evidence that multiple cointegrating relationships exist among the </w:t>
      </w:r>
      <w:r w:rsidRPr="00560CF0">
        <w:rPr>
          <w:rFonts w:hint="eastAsia"/>
          <w:bCs/>
          <w:sz w:val="18"/>
          <w:szCs w:val="18"/>
        </w:rPr>
        <w:t>variables, confirming that the Nigerian ec</w:t>
      </w:r>
      <w:r w:rsidRPr="00560CF0">
        <w:rPr>
          <w:bCs/>
          <w:sz w:val="18"/>
          <w:szCs w:val="18"/>
        </w:rPr>
        <w:t>onomy exhibits several interdependent long-run equilibria. In practical terms, this implies that the macroeconomic variables are not drifting independently over time but are linked through stable long-term relationships, necessitating careful modeling to capture these interconnected dynamics.</w:t>
      </w:r>
    </w:p>
    <w:p w14:paraId="012A1F67" w14:textId="77777777" w:rsidR="00801165" w:rsidRDefault="00801165" w:rsidP="00560CF0">
      <w:pPr>
        <w:spacing w:after="0" w:line="240" w:lineRule="auto"/>
        <w:jc w:val="both"/>
        <w:rPr>
          <w:b/>
          <w:bCs/>
          <w:sz w:val="18"/>
          <w:szCs w:val="18"/>
        </w:rPr>
        <w:sectPr w:rsidR="00801165" w:rsidSect="00801165">
          <w:type w:val="continuous"/>
          <w:pgSz w:w="11907" w:h="16840" w:code="9"/>
          <w:pgMar w:top="1440" w:right="1440" w:bottom="1440" w:left="1440" w:header="709" w:footer="709" w:gutter="0"/>
          <w:cols w:num="2" w:space="204"/>
          <w:docGrid w:linePitch="360"/>
        </w:sectPr>
      </w:pPr>
    </w:p>
    <w:p w14:paraId="2F6ADCC2" w14:textId="2A224E7F" w:rsidR="00560CF0" w:rsidRPr="00560CF0" w:rsidRDefault="00560CF0" w:rsidP="00560CF0">
      <w:pPr>
        <w:spacing w:after="0" w:line="240" w:lineRule="auto"/>
        <w:jc w:val="both"/>
        <w:rPr>
          <w:b/>
          <w:bCs/>
          <w:sz w:val="18"/>
          <w:szCs w:val="18"/>
        </w:rPr>
      </w:pPr>
    </w:p>
    <w:p w14:paraId="31A3BB52" w14:textId="7A7B88B3" w:rsidR="00560CF0" w:rsidRPr="00560CF0" w:rsidRDefault="00560CF0" w:rsidP="00560CF0">
      <w:pPr>
        <w:spacing w:after="0" w:line="240" w:lineRule="auto"/>
        <w:jc w:val="both"/>
        <w:rPr>
          <w:b/>
          <w:bCs/>
          <w:sz w:val="18"/>
          <w:szCs w:val="18"/>
        </w:rPr>
      </w:pPr>
      <w:r w:rsidRPr="00482F4B">
        <w:rPr>
          <w:b/>
          <w:bCs/>
          <w:color w:val="000000"/>
          <w:sz w:val="18"/>
          <w:szCs w:val="18"/>
        </w:rPr>
        <w:t>Table 9: Unrestricted Cointegration Rank Test (Maximum Eigenvalue)</w:t>
      </w:r>
    </w:p>
    <w:tbl>
      <w:tblPr>
        <w:tblStyle w:val="LightShading1"/>
        <w:tblW w:w="5000" w:type="pct"/>
        <w:tblLook w:val="04A0" w:firstRow="1" w:lastRow="0" w:firstColumn="1" w:lastColumn="0" w:noHBand="0" w:noVBand="1"/>
      </w:tblPr>
      <w:tblGrid>
        <w:gridCol w:w="2880"/>
        <w:gridCol w:w="1441"/>
        <w:gridCol w:w="1619"/>
        <w:gridCol w:w="1800"/>
        <w:gridCol w:w="1287"/>
      </w:tblGrid>
      <w:tr w:rsidR="00560CF0" w:rsidRPr="00560CF0" w14:paraId="66594FAE" w14:textId="77777777" w:rsidTr="00801165">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595" w:type="pct"/>
            <w:tcBorders>
              <w:top w:val="single" w:sz="4" w:space="0" w:color="auto"/>
              <w:bottom w:val="single" w:sz="4" w:space="0" w:color="auto"/>
            </w:tcBorders>
          </w:tcPr>
          <w:p w14:paraId="37690EE7" w14:textId="77777777" w:rsidR="00560CF0" w:rsidRPr="00560CF0" w:rsidRDefault="00560CF0" w:rsidP="00560CF0">
            <w:pPr>
              <w:spacing w:after="0" w:line="240" w:lineRule="auto"/>
              <w:jc w:val="both"/>
              <w:rPr>
                <w:color w:val="auto"/>
                <w:sz w:val="18"/>
                <w:szCs w:val="18"/>
              </w:rPr>
            </w:pPr>
            <w:r w:rsidRPr="00560CF0">
              <w:rPr>
                <w:color w:val="auto"/>
                <w:sz w:val="18"/>
                <w:szCs w:val="18"/>
              </w:rPr>
              <w:t>Hypothesized</w:t>
            </w:r>
          </w:p>
        </w:tc>
        <w:tc>
          <w:tcPr>
            <w:tcW w:w="798" w:type="pct"/>
            <w:tcBorders>
              <w:top w:val="single" w:sz="4" w:space="0" w:color="auto"/>
              <w:bottom w:val="single" w:sz="4" w:space="0" w:color="auto"/>
            </w:tcBorders>
          </w:tcPr>
          <w:p w14:paraId="546D751B" w14:textId="77777777" w:rsidR="00560CF0" w:rsidRPr="00560CF0" w:rsidRDefault="00560CF0" w:rsidP="00560CF0">
            <w:pPr>
              <w:spacing w:after="0" w:line="240" w:lineRule="auto"/>
              <w:jc w:val="both"/>
              <w:cnfStyle w:val="100000000000" w:firstRow="1" w:lastRow="0" w:firstColumn="0" w:lastColumn="0" w:oddVBand="0" w:evenVBand="0" w:oddHBand="0" w:evenHBand="0" w:firstRowFirstColumn="0" w:firstRowLastColumn="0" w:lastRowFirstColumn="0" w:lastRowLastColumn="0"/>
              <w:rPr>
                <w:color w:val="auto"/>
                <w:sz w:val="18"/>
                <w:szCs w:val="18"/>
              </w:rPr>
            </w:pPr>
          </w:p>
        </w:tc>
        <w:tc>
          <w:tcPr>
            <w:tcW w:w="897" w:type="pct"/>
            <w:tcBorders>
              <w:top w:val="single" w:sz="4" w:space="0" w:color="auto"/>
              <w:bottom w:val="single" w:sz="4" w:space="0" w:color="auto"/>
            </w:tcBorders>
          </w:tcPr>
          <w:p w14:paraId="063267B3" w14:textId="77777777" w:rsidR="00560CF0" w:rsidRPr="00560CF0" w:rsidRDefault="00560CF0" w:rsidP="00560CF0">
            <w:pPr>
              <w:spacing w:after="0" w:line="240" w:lineRule="auto"/>
              <w:jc w:val="both"/>
              <w:cnfStyle w:val="100000000000" w:firstRow="1" w:lastRow="0" w:firstColumn="0" w:lastColumn="0" w:oddVBand="0" w:evenVBand="0" w:oddHBand="0" w:evenHBand="0" w:firstRowFirstColumn="0" w:firstRowLastColumn="0" w:lastRowFirstColumn="0" w:lastRowLastColumn="0"/>
              <w:rPr>
                <w:color w:val="auto"/>
                <w:sz w:val="18"/>
                <w:szCs w:val="18"/>
              </w:rPr>
            </w:pPr>
            <w:r w:rsidRPr="00560CF0">
              <w:rPr>
                <w:color w:val="auto"/>
                <w:sz w:val="18"/>
                <w:szCs w:val="18"/>
              </w:rPr>
              <w:t>Max-Eigen</w:t>
            </w:r>
          </w:p>
        </w:tc>
        <w:tc>
          <w:tcPr>
            <w:tcW w:w="997" w:type="pct"/>
            <w:tcBorders>
              <w:top w:val="single" w:sz="4" w:space="0" w:color="auto"/>
              <w:bottom w:val="single" w:sz="4" w:space="0" w:color="auto"/>
            </w:tcBorders>
          </w:tcPr>
          <w:p w14:paraId="56C0FE2A" w14:textId="77777777" w:rsidR="00560CF0" w:rsidRPr="00560CF0" w:rsidRDefault="00560CF0" w:rsidP="00560CF0">
            <w:pPr>
              <w:spacing w:after="0" w:line="240" w:lineRule="auto"/>
              <w:jc w:val="both"/>
              <w:cnfStyle w:val="100000000000" w:firstRow="1" w:lastRow="0" w:firstColumn="0" w:lastColumn="0" w:oddVBand="0" w:evenVBand="0" w:oddHBand="0" w:evenHBand="0" w:firstRowFirstColumn="0" w:firstRowLastColumn="0" w:lastRowFirstColumn="0" w:lastRowLastColumn="0"/>
              <w:rPr>
                <w:color w:val="auto"/>
                <w:sz w:val="18"/>
                <w:szCs w:val="18"/>
              </w:rPr>
            </w:pPr>
            <w:r w:rsidRPr="00560CF0">
              <w:rPr>
                <w:color w:val="auto"/>
                <w:sz w:val="18"/>
                <w:szCs w:val="18"/>
              </w:rPr>
              <w:t>0.05</w:t>
            </w:r>
          </w:p>
        </w:tc>
        <w:tc>
          <w:tcPr>
            <w:tcW w:w="713" w:type="pct"/>
            <w:tcBorders>
              <w:top w:val="single" w:sz="4" w:space="0" w:color="auto"/>
              <w:bottom w:val="single" w:sz="4" w:space="0" w:color="auto"/>
            </w:tcBorders>
          </w:tcPr>
          <w:p w14:paraId="44E37DAE" w14:textId="77777777" w:rsidR="00560CF0" w:rsidRPr="00560CF0" w:rsidRDefault="00560CF0" w:rsidP="00560CF0">
            <w:pPr>
              <w:spacing w:after="0" w:line="240" w:lineRule="auto"/>
              <w:jc w:val="both"/>
              <w:cnfStyle w:val="100000000000" w:firstRow="1" w:lastRow="0" w:firstColumn="0" w:lastColumn="0" w:oddVBand="0" w:evenVBand="0" w:oddHBand="0" w:evenHBand="0" w:firstRowFirstColumn="0" w:firstRowLastColumn="0" w:lastRowFirstColumn="0" w:lastRowLastColumn="0"/>
              <w:rPr>
                <w:color w:val="auto"/>
                <w:sz w:val="18"/>
                <w:szCs w:val="18"/>
              </w:rPr>
            </w:pPr>
          </w:p>
        </w:tc>
      </w:tr>
      <w:tr w:rsidR="00560CF0" w:rsidRPr="00560CF0" w14:paraId="619A9C6D"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595" w:type="pct"/>
            <w:tcBorders>
              <w:top w:val="single" w:sz="4" w:space="0" w:color="auto"/>
            </w:tcBorders>
          </w:tcPr>
          <w:p w14:paraId="0B52AD64" w14:textId="77777777" w:rsidR="00560CF0" w:rsidRPr="00560CF0" w:rsidRDefault="00560CF0" w:rsidP="00560CF0">
            <w:pPr>
              <w:spacing w:after="0" w:line="240" w:lineRule="auto"/>
              <w:jc w:val="both"/>
              <w:rPr>
                <w:color w:val="auto"/>
                <w:sz w:val="18"/>
                <w:szCs w:val="18"/>
              </w:rPr>
            </w:pPr>
            <w:r w:rsidRPr="00560CF0">
              <w:rPr>
                <w:color w:val="auto"/>
                <w:sz w:val="18"/>
                <w:szCs w:val="18"/>
              </w:rPr>
              <w:t>No. of CE(s)</w:t>
            </w:r>
          </w:p>
        </w:tc>
        <w:tc>
          <w:tcPr>
            <w:tcW w:w="798" w:type="pct"/>
            <w:tcBorders>
              <w:top w:val="single" w:sz="4" w:space="0" w:color="auto"/>
            </w:tcBorders>
          </w:tcPr>
          <w:p w14:paraId="7DD28D5F"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Eigenvalue</w:t>
            </w:r>
          </w:p>
        </w:tc>
        <w:tc>
          <w:tcPr>
            <w:tcW w:w="897" w:type="pct"/>
            <w:tcBorders>
              <w:top w:val="single" w:sz="4" w:space="0" w:color="auto"/>
            </w:tcBorders>
          </w:tcPr>
          <w:p w14:paraId="1186709F"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Statistic</w:t>
            </w:r>
          </w:p>
        </w:tc>
        <w:tc>
          <w:tcPr>
            <w:tcW w:w="997" w:type="pct"/>
            <w:tcBorders>
              <w:top w:val="single" w:sz="4" w:space="0" w:color="auto"/>
            </w:tcBorders>
          </w:tcPr>
          <w:p w14:paraId="6D9B4805"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Critical Value</w:t>
            </w:r>
          </w:p>
        </w:tc>
        <w:tc>
          <w:tcPr>
            <w:tcW w:w="713" w:type="pct"/>
            <w:tcBorders>
              <w:top w:val="single" w:sz="4" w:space="0" w:color="auto"/>
            </w:tcBorders>
          </w:tcPr>
          <w:p w14:paraId="7926D3DC"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Prob.**</w:t>
            </w:r>
          </w:p>
        </w:tc>
      </w:tr>
      <w:tr w:rsidR="00560CF0" w:rsidRPr="00560CF0" w14:paraId="44A206A5" w14:textId="77777777" w:rsidTr="00560CF0">
        <w:trPr>
          <w:trHeight w:val="230"/>
        </w:trPr>
        <w:tc>
          <w:tcPr>
            <w:cnfStyle w:val="001000000000" w:firstRow="0" w:lastRow="0" w:firstColumn="1" w:lastColumn="0" w:oddVBand="0" w:evenVBand="0" w:oddHBand="0" w:evenHBand="0" w:firstRowFirstColumn="0" w:firstRowLastColumn="0" w:lastRowFirstColumn="0" w:lastRowLastColumn="0"/>
            <w:tcW w:w="1595" w:type="pct"/>
          </w:tcPr>
          <w:p w14:paraId="13EFF005" w14:textId="77777777" w:rsidR="00560CF0" w:rsidRPr="00560CF0" w:rsidRDefault="00560CF0" w:rsidP="00560CF0">
            <w:pPr>
              <w:spacing w:after="0" w:line="240" w:lineRule="auto"/>
              <w:jc w:val="both"/>
              <w:rPr>
                <w:color w:val="auto"/>
                <w:sz w:val="18"/>
                <w:szCs w:val="18"/>
              </w:rPr>
            </w:pPr>
            <w:r w:rsidRPr="00560CF0">
              <w:rPr>
                <w:color w:val="auto"/>
                <w:sz w:val="18"/>
                <w:szCs w:val="18"/>
              </w:rPr>
              <w:t>None *</w:t>
            </w:r>
          </w:p>
        </w:tc>
        <w:tc>
          <w:tcPr>
            <w:tcW w:w="798" w:type="pct"/>
          </w:tcPr>
          <w:p w14:paraId="76D7BD11"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0.846721</w:t>
            </w:r>
          </w:p>
        </w:tc>
        <w:tc>
          <w:tcPr>
            <w:tcW w:w="897" w:type="pct"/>
          </w:tcPr>
          <w:p w14:paraId="4D7D196E"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60.01580</w:t>
            </w:r>
          </w:p>
        </w:tc>
        <w:tc>
          <w:tcPr>
            <w:tcW w:w="997" w:type="pct"/>
          </w:tcPr>
          <w:p w14:paraId="53456C4C"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46.23142</w:t>
            </w:r>
          </w:p>
        </w:tc>
        <w:tc>
          <w:tcPr>
            <w:tcW w:w="713" w:type="pct"/>
          </w:tcPr>
          <w:p w14:paraId="2958898F"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0.0010</w:t>
            </w:r>
          </w:p>
        </w:tc>
      </w:tr>
      <w:tr w:rsidR="00560CF0" w:rsidRPr="00560CF0" w14:paraId="3A56DB4F" w14:textId="77777777" w:rsidTr="00560CF0">
        <w:trPr>
          <w:trHeight w:val="230"/>
        </w:trPr>
        <w:tc>
          <w:tcPr>
            <w:cnfStyle w:val="001000000000" w:firstRow="0" w:lastRow="0" w:firstColumn="1" w:lastColumn="0" w:oddVBand="0" w:evenVBand="0" w:oddHBand="0" w:evenHBand="0" w:firstRowFirstColumn="0" w:firstRowLastColumn="0" w:lastRowFirstColumn="0" w:lastRowLastColumn="0"/>
            <w:tcW w:w="1595" w:type="pct"/>
          </w:tcPr>
          <w:p w14:paraId="16E5BDAA" w14:textId="77777777" w:rsidR="00560CF0" w:rsidRPr="00560CF0" w:rsidRDefault="00560CF0" w:rsidP="00560CF0">
            <w:pPr>
              <w:spacing w:after="0" w:line="240" w:lineRule="auto"/>
              <w:jc w:val="both"/>
              <w:rPr>
                <w:color w:val="auto"/>
                <w:sz w:val="18"/>
                <w:szCs w:val="18"/>
              </w:rPr>
            </w:pPr>
            <w:r w:rsidRPr="00560CF0">
              <w:rPr>
                <w:color w:val="auto"/>
                <w:sz w:val="18"/>
                <w:szCs w:val="18"/>
              </w:rPr>
              <w:t>At most 1 *</w:t>
            </w:r>
          </w:p>
        </w:tc>
        <w:tc>
          <w:tcPr>
            <w:tcW w:w="798" w:type="pct"/>
          </w:tcPr>
          <w:p w14:paraId="06A9CE72"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0.742068</w:t>
            </w:r>
          </w:p>
        </w:tc>
        <w:tc>
          <w:tcPr>
            <w:tcW w:w="897" w:type="pct"/>
          </w:tcPr>
          <w:p w14:paraId="3B619AEB"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43.36193</w:t>
            </w:r>
          </w:p>
        </w:tc>
        <w:tc>
          <w:tcPr>
            <w:tcW w:w="997" w:type="pct"/>
          </w:tcPr>
          <w:p w14:paraId="2A81095B"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40.07757</w:t>
            </w:r>
          </w:p>
        </w:tc>
        <w:tc>
          <w:tcPr>
            <w:tcW w:w="713" w:type="pct"/>
          </w:tcPr>
          <w:p w14:paraId="3350B5AF"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0.0206</w:t>
            </w:r>
          </w:p>
        </w:tc>
      </w:tr>
      <w:tr w:rsidR="00560CF0" w:rsidRPr="00560CF0" w14:paraId="796AF4CE" w14:textId="77777777" w:rsidTr="00560CF0">
        <w:trPr>
          <w:trHeight w:val="230"/>
        </w:trPr>
        <w:tc>
          <w:tcPr>
            <w:cnfStyle w:val="001000000000" w:firstRow="0" w:lastRow="0" w:firstColumn="1" w:lastColumn="0" w:oddVBand="0" w:evenVBand="0" w:oddHBand="0" w:evenHBand="0" w:firstRowFirstColumn="0" w:firstRowLastColumn="0" w:lastRowFirstColumn="0" w:lastRowLastColumn="0"/>
            <w:tcW w:w="1595" w:type="pct"/>
          </w:tcPr>
          <w:p w14:paraId="31282C48" w14:textId="77777777" w:rsidR="00560CF0" w:rsidRPr="00560CF0" w:rsidRDefault="00560CF0" w:rsidP="00560CF0">
            <w:pPr>
              <w:spacing w:after="0" w:line="240" w:lineRule="auto"/>
              <w:jc w:val="both"/>
              <w:rPr>
                <w:color w:val="auto"/>
                <w:sz w:val="18"/>
                <w:szCs w:val="18"/>
              </w:rPr>
            </w:pPr>
            <w:r w:rsidRPr="00560CF0">
              <w:rPr>
                <w:color w:val="auto"/>
                <w:sz w:val="18"/>
                <w:szCs w:val="18"/>
              </w:rPr>
              <w:t>At most 2</w:t>
            </w:r>
          </w:p>
        </w:tc>
        <w:tc>
          <w:tcPr>
            <w:tcW w:w="798" w:type="pct"/>
          </w:tcPr>
          <w:p w14:paraId="6D37A40A"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0.542694</w:t>
            </w:r>
          </w:p>
        </w:tc>
        <w:tc>
          <w:tcPr>
            <w:tcW w:w="897" w:type="pct"/>
          </w:tcPr>
          <w:p w14:paraId="0A9D0454"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25.03689</w:t>
            </w:r>
          </w:p>
        </w:tc>
        <w:tc>
          <w:tcPr>
            <w:tcW w:w="997" w:type="pct"/>
          </w:tcPr>
          <w:p w14:paraId="44BBC52F"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33.87687</w:t>
            </w:r>
          </w:p>
        </w:tc>
        <w:tc>
          <w:tcPr>
            <w:tcW w:w="713" w:type="pct"/>
          </w:tcPr>
          <w:p w14:paraId="72887E87"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0.3825</w:t>
            </w:r>
          </w:p>
        </w:tc>
      </w:tr>
      <w:tr w:rsidR="00560CF0" w:rsidRPr="00560CF0" w14:paraId="5196D808" w14:textId="77777777" w:rsidTr="00560CF0">
        <w:trPr>
          <w:trHeight w:val="230"/>
        </w:trPr>
        <w:tc>
          <w:tcPr>
            <w:cnfStyle w:val="001000000000" w:firstRow="0" w:lastRow="0" w:firstColumn="1" w:lastColumn="0" w:oddVBand="0" w:evenVBand="0" w:oddHBand="0" w:evenHBand="0" w:firstRowFirstColumn="0" w:firstRowLastColumn="0" w:lastRowFirstColumn="0" w:lastRowLastColumn="0"/>
            <w:tcW w:w="1595" w:type="pct"/>
          </w:tcPr>
          <w:p w14:paraId="173E751B" w14:textId="77777777" w:rsidR="00560CF0" w:rsidRPr="00560CF0" w:rsidRDefault="00560CF0" w:rsidP="00560CF0">
            <w:pPr>
              <w:spacing w:after="0" w:line="240" w:lineRule="auto"/>
              <w:jc w:val="both"/>
              <w:rPr>
                <w:color w:val="auto"/>
                <w:sz w:val="18"/>
                <w:szCs w:val="18"/>
              </w:rPr>
            </w:pPr>
            <w:r w:rsidRPr="00560CF0">
              <w:rPr>
                <w:color w:val="auto"/>
                <w:sz w:val="18"/>
                <w:szCs w:val="18"/>
              </w:rPr>
              <w:t>At most 3</w:t>
            </w:r>
          </w:p>
        </w:tc>
        <w:tc>
          <w:tcPr>
            <w:tcW w:w="798" w:type="pct"/>
          </w:tcPr>
          <w:p w14:paraId="521F406F"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0.439350</w:t>
            </w:r>
          </w:p>
        </w:tc>
        <w:tc>
          <w:tcPr>
            <w:tcW w:w="897" w:type="pct"/>
          </w:tcPr>
          <w:p w14:paraId="13F7C1F0"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18.51708</w:t>
            </w:r>
          </w:p>
        </w:tc>
        <w:tc>
          <w:tcPr>
            <w:tcW w:w="997" w:type="pct"/>
          </w:tcPr>
          <w:p w14:paraId="22D7BEF9"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27.58434</w:t>
            </w:r>
          </w:p>
        </w:tc>
        <w:tc>
          <w:tcPr>
            <w:tcW w:w="713" w:type="pct"/>
          </w:tcPr>
          <w:p w14:paraId="49C6256E"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0.4527</w:t>
            </w:r>
          </w:p>
        </w:tc>
      </w:tr>
      <w:tr w:rsidR="00560CF0" w:rsidRPr="00560CF0" w14:paraId="5E38A5CA" w14:textId="77777777" w:rsidTr="00560CF0">
        <w:trPr>
          <w:trHeight w:val="230"/>
        </w:trPr>
        <w:tc>
          <w:tcPr>
            <w:cnfStyle w:val="001000000000" w:firstRow="0" w:lastRow="0" w:firstColumn="1" w:lastColumn="0" w:oddVBand="0" w:evenVBand="0" w:oddHBand="0" w:evenHBand="0" w:firstRowFirstColumn="0" w:firstRowLastColumn="0" w:lastRowFirstColumn="0" w:lastRowLastColumn="0"/>
            <w:tcW w:w="1595" w:type="pct"/>
          </w:tcPr>
          <w:p w14:paraId="22EA9A67" w14:textId="77777777" w:rsidR="00560CF0" w:rsidRPr="00560CF0" w:rsidRDefault="00560CF0" w:rsidP="00560CF0">
            <w:pPr>
              <w:spacing w:after="0" w:line="240" w:lineRule="auto"/>
              <w:jc w:val="both"/>
              <w:rPr>
                <w:color w:val="auto"/>
                <w:sz w:val="18"/>
                <w:szCs w:val="18"/>
              </w:rPr>
            </w:pPr>
            <w:r w:rsidRPr="00560CF0">
              <w:rPr>
                <w:color w:val="auto"/>
                <w:sz w:val="18"/>
                <w:szCs w:val="18"/>
              </w:rPr>
              <w:t>At most 4</w:t>
            </w:r>
          </w:p>
        </w:tc>
        <w:tc>
          <w:tcPr>
            <w:tcW w:w="798" w:type="pct"/>
          </w:tcPr>
          <w:p w14:paraId="1D321FB0"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0.382304</w:t>
            </w:r>
          </w:p>
        </w:tc>
        <w:tc>
          <w:tcPr>
            <w:tcW w:w="897" w:type="pct"/>
          </w:tcPr>
          <w:p w14:paraId="26F6543E"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15.41630</w:t>
            </w:r>
          </w:p>
        </w:tc>
        <w:tc>
          <w:tcPr>
            <w:tcW w:w="997" w:type="pct"/>
          </w:tcPr>
          <w:p w14:paraId="530A95EE"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21.13162</w:t>
            </w:r>
          </w:p>
        </w:tc>
        <w:tc>
          <w:tcPr>
            <w:tcW w:w="713" w:type="pct"/>
          </w:tcPr>
          <w:p w14:paraId="5826A945"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0.2608</w:t>
            </w:r>
          </w:p>
        </w:tc>
      </w:tr>
      <w:tr w:rsidR="00560CF0" w:rsidRPr="00560CF0" w14:paraId="07DD4CA7" w14:textId="77777777" w:rsidTr="00560CF0">
        <w:trPr>
          <w:trHeight w:val="230"/>
        </w:trPr>
        <w:tc>
          <w:tcPr>
            <w:cnfStyle w:val="001000000000" w:firstRow="0" w:lastRow="0" w:firstColumn="1" w:lastColumn="0" w:oddVBand="0" w:evenVBand="0" w:oddHBand="0" w:evenHBand="0" w:firstRowFirstColumn="0" w:firstRowLastColumn="0" w:lastRowFirstColumn="0" w:lastRowLastColumn="0"/>
            <w:tcW w:w="1595" w:type="pct"/>
          </w:tcPr>
          <w:p w14:paraId="3E3D1B89" w14:textId="77777777" w:rsidR="00560CF0" w:rsidRPr="00560CF0" w:rsidRDefault="00560CF0" w:rsidP="00560CF0">
            <w:pPr>
              <w:spacing w:after="0" w:line="240" w:lineRule="auto"/>
              <w:jc w:val="both"/>
              <w:rPr>
                <w:color w:val="auto"/>
                <w:sz w:val="18"/>
                <w:szCs w:val="18"/>
              </w:rPr>
            </w:pPr>
            <w:r w:rsidRPr="00560CF0">
              <w:rPr>
                <w:color w:val="auto"/>
                <w:sz w:val="18"/>
                <w:szCs w:val="18"/>
              </w:rPr>
              <w:t>At most 5</w:t>
            </w:r>
          </w:p>
        </w:tc>
        <w:tc>
          <w:tcPr>
            <w:tcW w:w="798" w:type="pct"/>
          </w:tcPr>
          <w:p w14:paraId="495638DA"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0.323186</w:t>
            </w:r>
          </w:p>
        </w:tc>
        <w:tc>
          <w:tcPr>
            <w:tcW w:w="897" w:type="pct"/>
          </w:tcPr>
          <w:p w14:paraId="0BCFD41F"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12.49147</w:t>
            </w:r>
          </w:p>
        </w:tc>
        <w:tc>
          <w:tcPr>
            <w:tcW w:w="997" w:type="pct"/>
          </w:tcPr>
          <w:p w14:paraId="3F096355"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14.26460</w:t>
            </w:r>
          </w:p>
        </w:tc>
        <w:tc>
          <w:tcPr>
            <w:tcW w:w="713" w:type="pct"/>
          </w:tcPr>
          <w:p w14:paraId="663484F3"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0.0935</w:t>
            </w:r>
          </w:p>
        </w:tc>
      </w:tr>
      <w:tr w:rsidR="00560CF0" w:rsidRPr="00560CF0" w14:paraId="79D1A47D"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595" w:type="pct"/>
            <w:tcBorders>
              <w:bottom w:val="single" w:sz="4" w:space="0" w:color="auto"/>
            </w:tcBorders>
          </w:tcPr>
          <w:p w14:paraId="4FD24522" w14:textId="77777777" w:rsidR="00560CF0" w:rsidRPr="00560CF0" w:rsidRDefault="00560CF0" w:rsidP="00560CF0">
            <w:pPr>
              <w:spacing w:after="0" w:line="240" w:lineRule="auto"/>
              <w:jc w:val="both"/>
              <w:rPr>
                <w:color w:val="auto"/>
                <w:sz w:val="18"/>
                <w:szCs w:val="18"/>
              </w:rPr>
            </w:pPr>
            <w:r w:rsidRPr="00560CF0">
              <w:rPr>
                <w:color w:val="auto"/>
                <w:sz w:val="18"/>
                <w:szCs w:val="18"/>
              </w:rPr>
              <w:t>At most 6 *</w:t>
            </w:r>
          </w:p>
        </w:tc>
        <w:tc>
          <w:tcPr>
            <w:tcW w:w="798" w:type="pct"/>
            <w:tcBorders>
              <w:bottom w:val="single" w:sz="4" w:space="0" w:color="auto"/>
            </w:tcBorders>
          </w:tcPr>
          <w:p w14:paraId="50B31878"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0.281448</w:t>
            </w:r>
          </w:p>
        </w:tc>
        <w:tc>
          <w:tcPr>
            <w:tcW w:w="897" w:type="pct"/>
            <w:tcBorders>
              <w:bottom w:val="single" w:sz="4" w:space="0" w:color="auto"/>
            </w:tcBorders>
          </w:tcPr>
          <w:p w14:paraId="01BE9BC0"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10.57654</w:t>
            </w:r>
          </w:p>
        </w:tc>
        <w:tc>
          <w:tcPr>
            <w:tcW w:w="997" w:type="pct"/>
            <w:tcBorders>
              <w:bottom w:val="single" w:sz="4" w:space="0" w:color="auto"/>
            </w:tcBorders>
          </w:tcPr>
          <w:p w14:paraId="0869B44C"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3.841466</w:t>
            </w:r>
          </w:p>
        </w:tc>
        <w:tc>
          <w:tcPr>
            <w:tcW w:w="713" w:type="pct"/>
            <w:tcBorders>
              <w:bottom w:val="single" w:sz="4" w:space="0" w:color="auto"/>
            </w:tcBorders>
          </w:tcPr>
          <w:p w14:paraId="5A368D25" w14:textId="77777777" w:rsidR="00560CF0" w:rsidRPr="00801165" w:rsidRDefault="00560CF0" w:rsidP="00560CF0">
            <w:pPr>
              <w:spacing w:after="0" w:line="240" w:lineRule="auto"/>
              <w:jc w:val="both"/>
              <w:cnfStyle w:val="000000000000" w:firstRow="0" w:lastRow="0" w:firstColumn="0" w:lastColumn="0" w:oddVBand="0" w:evenVBand="0" w:oddHBand="0" w:evenHBand="0" w:firstRowFirstColumn="0" w:firstRowLastColumn="0" w:lastRowFirstColumn="0" w:lastRowLastColumn="0"/>
              <w:rPr>
                <w:bCs/>
                <w:color w:val="auto"/>
                <w:sz w:val="18"/>
                <w:szCs w:val="18"/>
              </w:rPr>
            </w:pPr>
            <w:r w:rsidRPr="00801165">
              <w:rPr>
                <w:bCs/>
                <w:color w:val="auto"/>
                <w:sz w:val="18"/>
                <w:szCs w:val="18"/>
              </w:rPr>
              <w:t> 0.0011</w:t>
            </w:r>
          </w:p>
        </w:tc>
      </w:tr>
    </w:tbl>
    <w:p w14:paraId="2B0D1B25" w14:textId="77777777" w:rsidR="009718E1" w:rsidRPr="00482F4B" w:rsidRDefault="009718E1" w:rsidP="009718E1">
      <w:pPr>
        <w:spacing w:after="0" w:line="240" w:lineRule="auto"/>
        <w:jc w:val="both"/>
        <w:rPr>
          <w:sz w:val="18"/>
          <w:szCs w:val="18"/>
        </w:rPr>
      </w:pPr>
      <w:r w:rsidRPr="00482F4B">
        <w:rPr>
          <w:sz w:val="18"/>
          <w:szCs w:val="18"/>
        </w:rPr>
        <w:t>Sources: Computed Using EViews</w:t>
      </w:r>
    </w:p>
    <w:p w14:paraId="1ED2847A" w14:textId="77777777" w:rsidR="00801165" w:rsidRDefault="00801165" w:rsidP="009718E1">
      <w:pPr>
        <w:autoSpaceDE w:val="0"/>
        <w:autoSpaceDN w:val="0"/>
        <w:adjustRightInd w:val="0"/>
        <w:spacing w:after="0" w:line="240" w:lineRule="auto"/>
        <w:jc w:val="both"/>
        <w:rPr>
          <w:sz w:val="18"/>
          <w:szCs w:val="18"/>
        </w:rPr>
      </w:pPr>
    </w:p>
    <w:p w14:paraId="7652EC7B" w14:textId="77777777" w:rsidR="00801165" w:rsidRDefault="00801165" w:rsidP="009718E1">
      <w:pPr>
        <w:autoSpaceDE w:val="0"/>
        <w:autoSpaceDN w:val="0"/>
        <w:adjustRightInd w:val="0"/>
        <w:spacing w:after="0" w:line="240" w:lineRule="auto"/>
        <w:jc w:val="both"/>
        <w:rPr>
          <w:sz w:val="18"/>
          <w:szCs w:val="18"/>
        </w:rPr>
        <w:sectPr w:rsidR="00801165" w:rsidSect="002037C3">
          <w:type w:val="continuous"/>
          <w:pgSz w:w="11907" w:h="16840" w:code="9"/>
          <w:pgMar w:top="1440" w:right="1440" w:bottom="1440" w:left="1440" w:header="709" w:footer="709" w:gutter="0"/>
          <w:cols w:space="204"/>
          <w:docGrid w:linePitch="360"/>
        </w:sectPr>
      </w:pPr>
    </w:p>
    <w:p w14:paraId="30D7236C" w14:textId="34929460" w:rsidR="009718E1" w:rsidRPr="00482F4B" w:rsidRDefault="009718E1" w:rsidP="009718E1">
      <w:pPr>
        <w:autoSpaceDE w:val="0"/>
        <w:autoSpaceDN w:val="0"/>
        <w:adjustRightInd w:val="0"/>
        <w:spacing w:after="0" w:line="240" w:lineRule="auto"/>
        <w:jc w:val="both"/>
        <w:rPr>
          <w:b/>
          <w:bCs/>
          <w:sz w:val="18"/>
          <w:szCs w:val="18"/>
        </w:rPr>
      </w:pPr>
      <w:r w:rsidRPr="00482F4B">
        <w:rPr>
          <w:sz w:val="18"/>
          <w:szCs w:val="18"/>
        </w:rPr>
        <w:t xml:space="preserve">Table 9 presents the Johansen Maximum Eigenvalue test for cointegration, which evaluates the null hypothesis that there are at most </w:t>
      </w:r>
      <w:r w:rsidRPr="00482F4B">
        <w:rPr>
          <w:rStyle w:val="Emphasis"/>
          <w:sz w:val="18"/>
          <w:szCs w:val="18"/>
        </w:rPr>
        <w:t>r</w:t>
      </w:r>
      <w:r w:rsidRPr="00482F4B">
        <w:rPr>
          <w:sz w:val="18"/>
          <w:szCs w:val="18"/>
        </w:rPr>
        <w:t xml:space="preserve"> cointegrating relationships against the alternative of </w:t>
      </w:r>
      <w:r w:rsidRPr="00482F4B">
        <w:rPr>
          <w:rStyle w:val="Emphasis"/>
          <w:sz w:val="18"/>
          <w:szCs w:val="18"/>
        </w:rPr>
        <w:t>r+1</w:t>
      </w:r>
      <w:r w:rsidRPr="00482F4B">
        <w:rPr>
          <w:sz w:val="18"/>
          <w:szCs w:val="18"/>
        </w:rPr>
        <w:t xml:space="preserve">. The results show that the Max-Eigen statistics are significant at the 5% level for “None” (r = 0) and “At most 1” (r ≤ 1), with p-values of 0.0010 and 0.0206, respectively, indicating rejection of the null hypothesis in these cases. </w:t>
      </w:r>
      <w:r w:rsidRPr="00482F4B">
        <w:rPr>
          <w:sz w:val="18"/>
          <w:szCs w:val="18"/>
        </w:rPr>
        <w:t>However, for higher ranks (r ≥ 2), the test statistics are smaller than their critical values, and p-values are not significant, suggesting that there are only two significant cointegrating equations in the system. This implies that among the macroeconomic variables studied, there exist two stable long-run relationships, highlighting the interdependence of these variables in shaping Nigeria’s economic dynamics.</w:t>
      </w:r>
    </w:p>
    <w:p w14:paraId="51CC8914" w14:textId="77777777" w:rsidR="00801165" w:rsidRDefault="00801165" w:rsidP="009718E1">
      <w:pPr>
        <w:autoSpaceDE w:val="0"/>
        <w:autoSpaceDN w:val="0"/>
        <w:adjustRightInd w:val="0"/>
        <w:spacing w:after="0" w:line="240" w:lineRule="auto"/>
        <w:jc w:val="both"/>
        <w:rPr>
          <w:b/>
          <w:bCs/>
          <w:sz w:val="18"/>
          <w:szCs w:val="18"/>
        </w:rPr>
        <w:sectPr w:rsidR="00801165" w:rsidSect="00801165">
          <w:type w:val="continuous"/>
          <w:pgSz w:w="11907" w:h="16840" w:code="9"/>
          <w:pgMar w:top="1440" w:right="1440" w:bottom="1440" w:left="1440" w:header="709" w:footer="709" w:gutter="0"/>
          <w:cols w:num="2" w:space="204"/>
          <w:docGrid w:linePitch="360"/>
        </w:sectPr>
      </w:pPr>
    </w:p>
    <w:p w14:paraId="2C9F71ED" w14:textId="66472111" w:rsidR="00801165" w:rsidRDefault="00801165" w:rsidP="009718E1">
      <w:pPr>
        <w:autoSpaceDE w:val="0"/>
        <w:autoSpaceDN w:val="0"/>
        <w:adjustRightInd w:val="0"/>
        <w:spacing w:after="0" w:line="240" w:lineRule="auto"/>
        <w:jc w:val="both"/>
        <w:rPr>
          <w:b/>
          <w:bCs/>
          <w:sz w:val="18"/>
          <w:szCs w:val="18"/>
        </w:rPr>
      </w:pPr>
    </w:p>
    <w:p w14:paraId="4876BCED" w14:textId="0D310527" w:rsidR="009718E1" w:rsidRPr="00482F4B" w:rsidRDefault="009718E1" w:rsidP="009718E1">
      <w:pPr>
        <w:autoSpaceDE w:val="0"/>
        <w:autoSpaceDN w:val="0"/>
        <w:adjustRightInd w:val="0"/>
        <w:spacing w:after="0" w:line="240" w:lineRule="auto"/>
        <w:jc w:val="both"/>
        <w:rPr>
          <w:b/>
          <w:bCs/>
          <w:sz w:val="18"/>
          <w:szCs w:val="18"/>
        </w:rPr>
      </w:pPr>
      <w:r w:rsidRPr="00482F4B">
        <w:rPr>
          <w:b/>
          <w:bCs/>
          <w:sz w:val="18"/>
          <w:szCs w:val="18"/>
        </w:rPr>
        <w:t xml:space="preserve">Table 10: </w:t>
      </w:r>
      <w:proofErr w:type="spellStart"/>
      <w:r w:rsidRPr="00482F4B">
        <w:rPr>
          <w:b/>
          <w:bCs/>
          <w:sz w:val="18"/>
          <w:szCs w:val="18"/>
        </w:rPr>
        <w:t>VECM</w:t>
      </w:r>
      <w:proofErr w:type="spellEnd"/>
      <w:r w:rsidRPr="00482F4B">
        <w:rPr>
          <w:b/>
          <w:bCs/>
          <w:sz w:val="18"/>
          <w:szCs w:val="18"/>
        </w:rPr>
        <w:t xml:space="preserve"> Long-run Model</w:t>
      </w:r>
    </w:p>
    <w:tbl>
      <w:tblPr>
        <w:tblStyle w:val="LightShading1"/>
        <w:tblW w:w="5000" w:type="pct"/>
        <w:tblLook w:val="04A0" w:firstRow="1" w:lastRow="0" w:firstColumn="1" w:lastColumn="0" w:noHBand="0" w:noVBand="1"/>
      </w:tblPr>
      <w:tblGrid>
        <w:gridCol w:w="5669"/>
        <w:gridCol w:w="3358"/>
      </w:tblGrid>
      <w:tr w:rsidR="00801165" w:rsidRPr="00482F4B" w14:paraId="547F8765" w14:textId="77777777" w:rsidTr="005D6EF4">
        <w:trPr>
          <w:cnfStyle w:val="100000000000" w:firstRow="1" w:lastRow="0" w:firstColumn="0" w:lastColumn="0" w:oddVBand="0" w:evenVBand="0" w:oddHBand="0" w:evenHBand="0" w:firstRowFirstColumn="0" w:firstRowLastColumn="0" w:lastRowFirstColumn="0" w:lastRowLastColumn="0"/>
          <w:trHeight w:val="230"/>
          <w:tblHeader/>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bottom w:val="single" w:sz="4" w:space="0" w:color="auto"/>
            </w:tcBorders>
          </w:tcPr>
          <w:p w14:paraId="0E3AB002" w14:textId="2FAE979A" w:rsidR="00801165" w:rsidRPr="005D6EF4" w:rsidRDefault="00801165" w:rsidP="008965E5">
            <w:pPr>
              <w:autoSpaceDE w:val="0"/>
              <w:autoSpaceDN w:val="0"/>
              <w:adjustRightInd w:val="0"/>
              <w:spacing w:after="0" w:line="240" w:lineRule="auto"/>
              <w:jc w:val="both"/>
              <w:rPr>
                <w:sz w:val="18"/>
                <w:szCs w:val="18"/>
              </w:rPr>
            </w:pPr>
            <w:r w:rsidRPr="005D6EF4">
              <w:rPr>
                <w:sz w:val="18"/>
                <w:szCs w:val="18"/>
              </w:rPr>
              <w:t xml:space="preserve">Standard Errors in </w:t>
            </w:r>
            <w:proofErr w:type="gramStart"/>
            <w:r w:rsidRPr="005D6EF4">
              <w:rPr>
                <w:sz w:val="18"/>
                <w:szCs w:val="18"/>
              </w:rPr>
              <w:t>( )</w:t>
            </w:r>
            <w:proofErr w:type="gramEnd"/>
            <w:r w:rsidRPr="005D6EF4">
              <w:rPr>
                <w:sz w:val="18"/>
                <w:szCs w:val="18"/>
              </w:rPr>
              <w:t xml:space="preserve"> &amp; t-statistics in [ ]</w:t>
            </w:r>
          </w:p>
        </w:tc>
      </w:tr>
      <w:tr w:rsidR="00801165" w:rsidRPr="00482F4B" w14:paraId="629733A6" w14:textId="77777777" w:rsidTr="005D6EF4">
        <w:trPr>
          <w:cnfStyle w:val="100000000000" w:firstRow="1" w:lastRow="0" w:firstColumn="0" w:lastColumn="0" w:oddVBand="0" w:evenVBand="0" w:oddHBand="0" w:evenHBand="0" w:firstRowFirstColumn="0" w:firstRowLastColumn="0" w:lastRowFirstColumn="0" w:lastRowLastColumn="0"/>
          <w:trHeight w:val="230"/>
          <w:tblHeader/>
        </w:trPr>
        <w:tc>
          <w:tcPr>
            <w:cnfStyle w:val="001000000000" w:firstRow="0" w:lastRow="0" w:firstColumn="1" w:lastColumn="0" w:oddVBand="0" w:evenVBand="0" w:oddHBand="0" w:evenHBand="0" w:firstRowFirstColumn="0" w:firstRowLastColumn="0" w:lastRowFirstColumn="0" w:lastRowLastColumn="0"/>
            <w:tcW w:w="3140" w:type="pct"/>
            <w:tcBorders>
              <w:top w:val="single" w:sz="4" w:space="0" w:color="auto"/>
              <w:bottom w:val="single" w:sz="4" w:space="0" w:color="auto"/>
            </w:tcBorders>
          </w:tcPr>
          <w:p w14:paraId="7794B883" w14:textId="48036DE9" w:rsidR="00801165" w:rsidRPr="005D6EF4" w:rsidRDefault="00801165" w:rsidP="008965E5">
            <w:pPr>
              <w:autoSpaceDE w:val="0"/>
              <w:autoSpaceDN w:val="0"/>
              <w:adjustRightInd w:val="0"/>
              <w:spacing w:after="0" w:line="240" w:lineRule="auto"/>
              <w:jc w:val="both"/>
              <w:rPr>
                <w:sz w:val="18"/>
                <w:szCs w:val="18"/>
              </w:rPr>
            </w:pPr>
            <w:r w:rsidRPr="005D6EF4">
              <w:rPr>
                <w:sz w:val="18"/>
                <w:szCs w:val="18"/>
              </w:rPr>
              <w:t>Cointegrating Eq:</w:t>
            </w:r>
          </w:p>
        </w:tc>
        <w:tc>
          <w:tcPr>
            <w:tcW w:w="1860" w:type="pct"/>
            <w:tcBorders>
              <w:top w:val="single" w:sz="4" w:space="0" w:color="auto"/>
              <w:bottom w:val="single" w:sz="4" w:space="0" w:color="auto"/>
            </w:tcBorders>
          </w:tcPr>
          <w:p w14:paraId="1F778183" w14:textId="77777777" w:rsidR="00801165" w:rsidRPr="005D6EF4" w:rsidRDefault="00801165" w:rsidP="008965E5">
            <w:pPr>
              <w:autoSpaceDE w:val="0"/>
              <w:autoSpaceDN w:val="0"/>
              <w:adjustRightInd w:val="0"/>
              <w:spacing w:after="0" w:line="240" w:lineRule="auto"/>
              <w:jc w:val="both"/>
              <w:cnfStyle w:val="100000000000" w:firstRow="1" w:lastRow="0" w:firstColumn="0" w:lastColumn="0" w:oddVBand="0" w:evenVBand="0" w:oddHBand="0" w:evenHBand="0" w:firstRowFirstColumn="0" w:firstRowLastColumn="0" w:lastRowFirstColumn="0" w:lastRowLastColumn="0"/>
              <w:rPr>
                <w:sz w:val="18"/>
                <w:szCs w:val="18"/>
              </w:rPr>
            </w:pPr>
            <w:r w:rsidRPr="005D6EF4">
              <w:rPr>
                <w:sz w:val="18"/>
                <w:szCs w:val="18"/>
              </w:rPr>
              <w:t>CointEq1</w:t>
            </w:r>
          </w:p>
        </w:tc>
      </w:tr>
      <w:tr w:rsidR="00801165" w:rsidRPr="00482F4B" w14:paraId="1085A241" w14:textId="77777777" w:rsidTr="005D6EF4">
        <w:trPr>
          <w:trHeight w:val="230"/>
        </w:trPr>
        <w:tc>
          <w:tcPr>
            <w:cnfStyle w:val="001000000000" w:firstRow="0" w:lastRow="0" w:firstColumn="1" w:lastColumn="0" w:oddVBand="0" w:evenVBand="0" w:oddHBand="0" w:evenHBand="0" w:firstRowFirstColumn="0" w:firstRowLastColumn="0" w:lastRowFirstColumn="0" w:lastRowLastColumn="0"/>
            <w:tcW w:w="3140" w:type="pct"/>
            <w:tcBorders>
              <w:top w:val="single" w:sz="4" w:space="0" w:color="auto"/>
            </w:tcBorders>
          </w:tcPr>
          <w:p w14:paraId="466D097E" w14:textId="77777777" w:rsidR="00801165" w:rsidRPr="00482F4B" w:rsidRDefault="00801165" w:rsidP="008965E5">
            <w:pPr>
              <w:autoSpaceDE w:val="0"/>
              <w:autoSpaceDN w:val="0"/>
              <w:adjustRightInd w:val="0"/>
              <w:spacing w:after="0" w:line="240" w:lineRule="auto"/>
              <w:jc w:val="both"/>
              <w:rPr>
                <w:sz w:val="18"/>
                <w:szCs w:val="18"/>
              </w:rPr>
            </w:pPr>
            <w:proofErr w:type="spellStart"/>
            <w:proofErr w:type="gramStart"/>
            <w:r w:rsidRPr="00482F4B">
              <w:rPr>
                <w:sz w:val="18"/>
                <w:szCs w:val="18"/>
              </w:rPr>
              <w:t>LNGDP</w:t>
            </w:r>
            <w:proofErr w:type="spellEnd"/>
            <w:r w:rsidRPr="00482F4B">
              <w:rPr>
                <w:sz w:val="18"/>
                <w:szCs w:val="18"/>
              </w:rPr>
              <w:t>(</w:t>
            </w:r>
            <w:proofErr w:type="gramEnd"/>
            <w:r w:rsidRPr="00482F4B">
              <w:rPr>
                <w:sz w:val="18"/>
                <w:szCs w:val="18"/>
              </w:rPr>
              <w:t>-1)</w:t>
            </w:r>
          </w:p>
        </w:tc>
        <w:tc>
          <w:tcPr>
            <w:tcW w:w="1860" w:type="pct"/>
            <w:tcBorders>
              <w:top w:val="single" w:sz="4" w:space="0" w:color="auto"/>
            </w:tcBorders>
          </w:tcPr>
          <w:p w14:paraId="6011FF90"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1.000000</w:t>
            </w:r>
          </w:p>
        </w:tc>
      </w:tr>
      <w:tr w:rsidR="00801165" w:rsidRPr="00482F4B" w14:paraId="76FCBDE8"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60ACD86D" w14:textId="77777777" w:rsidR="00801165" w:rsidRPr="00482F4B" w:rsidRDefault="00801165" w:rsidP="008965E5">
            <w:pPr>
              <w:autoSpaceDE w:val="0"/>
              <w:autoSpaceDN w:val="0"/>
              <w:adjustRightInd w:val="0"/>
              <w:spacing w:after="0" w:line="240" w:lineRule="auto"/>
              <w:jc w:val="both"/>
              <w:rPr>
                <w:sz w:val="18"/>
                <w:szCs w:val="18"/>
              </w:rPr>
            </w:pPr>
            <w:proofErr w:type="spellStart"/>
            <w:proofErr w:type="gramStart"/>
            <w:r w:rsidRPr="00482F4B">
              <w:rPr>
                <w:sz w:val="18"/>
                <w:szCs w:val="18"/>
              </w:rPr>
              <w:t>LNEXR</w:t>
            </w:r>
            <w:proofErr w:type="spellEnd"/>
            <w:r w:rsidRPr="00482F4B">
              <w:rPr>
                <w:sz w:val="18"/>
                <w:szCs w:val="18"/>
              </w:rPr>
              <w:t>(</w:t>
            </w:r>
            <w:proofErr w:type="gramEnd"/>
            <w:r w:rsidRPr="00482F4B">
              <w:rPr>
                <w:sz w:val="18"/>
                <w:szCs w:val="18"/>
              </w:rPr>
              <w:t>-1)</w:t>
            </w:r>
          </w:p>
        </w:tc>
        <w:tc>
          <w:tcPr>
            <w:tcW w:w="1860" w:type="pct"/>
          </w:tcPr>
          <w:p w14:paraId="61F7BD8A"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-0.406814</w:t>
            </w:r>
          </w:p>
        </w:tc>
      </w:tr>
      <w:tr w:rsidR="00801165" w:rsidRPr="00482F4B" w14:paraId="6E7EB709"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590E6038" w14:textId="77777777" w:rsidR="00801165" w:rsidRPr="00482F4B" w:rsidRDefault="00801165" w:rsidP="008965E5">
            <w:pPr>
              <w:autoSpaceDE w:val="0"/>
              <w:autoSpaceDN w:val="0"/>
              <w:adjustRightInd w:val="0"/>
              <w:spacing w:after="0" w:line="240" w:lineRule="auto"/>
              <w:jc w:val="both"/>
              <w:rPr>
                <w:sz w:val="18"/>
                <w:szCs w:val="18"/>
              </w:rPr>
            </w:pPr>
          </w:p>
        </w:tc>
        <w:tc>
          <w:tcPr>
            <w:tcW w:w="1860" w:type="pct"/>
          </w:tcPr>
          <w:p w14:paraId="178E36C3"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(0.18112)</w:t>
            </w:r>
          </w:p>
        </w:tc>
      </w:tr>
      <w:tr w:rsidR="00801165" w:rsidRPr="00482F4B" w14:paraId="6E058635"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0E40D5AD" w14:textId="77777777" w:rsidR="00801165" w:rsidRPr="00482F4B" w:rsidRDefault="00801165" w:rsidP="008965E5">
            <w:pPr>
              <w:autoSpaceDE w:val="0"/>
              <w:autoSpaceDN w:val="0"/>
              <w:adjustRightInd w:val="0"/>
              <w:spacing w:after="0" w:line="240" w:lineRule="auto"/>
              <w:jc w:val="both"/>
              <w:rPr>
                <w:sz w:val="18"/>
                <w:szCs w:val="18"/>
              </w:rPr>
            </w:pPr>
          </w:p>
        </w:tc>
        <w:tc>
          <w:tcPr>
            <w:tcW w:w="1860" w:type="pct"/>
          </w:tcPr>
          <w:p w14:paraId="6851F5A2"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[-2.24609]</w:t>
            </w:r>
          </w:p>
        </w:tc>
      </w:tr>
      <w:tr w:rsidR="00801165" w:rsidRPr="00482F4B" w14:paraId="45D77532"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1459F6FB" w14:textId="77777777" w:rsidR="00801165" w:rsidRPr="00482F4B" w:rsidRDefault="00801165" w:rsidP="008965E5">
            <w:pPr>
              <w:autoSpaceDE w:val="0"/>
              <w:autoSpaceDN w:val="0"/>
              <w:adjustRightInd w:val="0"/>
              <w:spacing w:after="0" w:line="240" w:lineRule="auto"/>
              <w:jc w:val="both"/>
              <w:rPr>
                <w:sz w:val="18"/>
                <w:szCs w:val="18"/>
              </w:rPr>
            </w:pPr>
            <w:r w:rsidRPr="00482F4B">
              <w:rPr>
                <w:sz w:val="18"/>
                <w:szCs w:val="18"/>
              </w:rPr>
              <w:t>LNCO2(-1)</w:t>
            </w:r>
          </w:p>
        </w:tc>
        <w:tc>
          <w:tcPr>
            <w:tcW w:w="1860" w:type="pct"/>
          </w:tcPr>
          <w:p w14:paraId="5A64B2A1"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5.338891</w:t>
            </w:r>
          </w:p>
        </w:tc>
      </w:tr>
      <w:tr w:rsidR="00801165" w:rsidRPr="00482F4B" w14:paraId="06D3F20D"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75B7C7FE" w14:textId="77777777" w:rsidR="00801165" w:rsidRPr="00482F4B" w:rsidRDefault="00801165" w:rsidP="008965E5">
            <w:pPr>
              <w:autoSpaceDE w:val="0"/>
              <w:autoSpaceDN w:val="0"/>
              <w:adjustRightInd w:val="0"/>
              <w:spacing w:after="0" w:line="240" w:lineRule="auto"/>
              <w:jc w:val="both"/>
              <w:rPr>
                <w:sz w:val="18"/>
                <w:szCs w:val="18"/>
              </w:rPr>
            </w:pPr>
          </w:p>
        </w:tc>
        <w:tc>
          <w:tcPr>
            <w:tcW w:w="1860" w:type="pct"/>
          </w:tcPr>
          <w:p w14:paraId="26804A65"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(1.73782)</w:t>
            </w:r>
          </w:p>
        </w:tc>
      </w:tr>
      <w:tr w:rsidR="00801165" w:rsidRPr="00482F4B" w14:paraId="1B316A1D"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0BF988EF" w14:textId="77777777" w:rsidR="00801165" w:rsidRPr="00482F4B" w:rsidRDefault="00801165" w:rsidP="008965E5">
            <w:pPr>
              <w:autoSpaceDE w:val="0"/>
              <w:autoSpaceDN w:val="0"/>
              <w:adjustRightInd w:val="0"/>
              <w:spacing w:after="0" w:line="240" w:lineRule="auto"/>
              <w:jc w:val="both"/>
              <w:rPr>
                <w:sz w:val="18"/>
                <w:szCs w:val="18"/>
              </w:rPr>
            </w:pPr>
          </w:p>
        </w:tc>
        <w:tc>
          <w:tcPr>
            <w:tcW w:w="1860" w:type="pct"/>
          </w:tcPr>
          <w:p w14:paraId="7F06F2BE"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[ 3.07218]</w:t>
            </w:r>
          </w:p>
        </w:tc>
      </w:tr>
      <w:tr w:rsidR="00801165" w:rsidRPr="00482F4B" w14:paraId="7C432BF7"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267A76CD" w14:textId="77777777" w:rsidR="00801165" w:rsidRPr="00482F4B" w:rsidRDefault="00801165" w:rsidP="008965E5">
            <w:pPr>
              <w:autoSpaceDE w:val="0"/>
              <w:autoSpaceDN w:val="0"/>
              <w:adjustRightInd w:val="0"/>
              <w:spacing w:after="0" w:line="240" w:lineRule="auto"/>
              <w:jc w:val="both"/>
              <w:rPr>
                <w:sz w:val="18"/>
                <w:szCs w:val="18"/>
              </w:rPr>
            </w:pPr>
            <w:proofErr w:type="spellStart"/>
            <w:proofErr w:type="gramStart"/>
            <w:r w:rsidRPr="00482F4B">
              <w:rPr>
                <w:sz w:val="18"/>
                <w:szCs w:val="18"/>
              </w:rPr>
              <w:t>LNIND</w:t>
            </w:r>
            <w:proofErr w:type="spellEnd"/>
            <w:r w:rsidRPr="00482F4B">
              <w:rPr>
                <w:sz w:val="18"/>
                <w:szCs w:val="18"/>
              </w:rPr>
              <w:t>(</w:t>
            </w:r>
            <w:proofErr w:type="gramEnd"/>
            <w:r w:rsidRPr="00482F4B">
              <w:rPr>
                <w:sz w:val="18"/>
                <w:szCs w:val="18"/>
              </w:rPr>
              <w:t>-1)</w:t>
            </w:r>
          </w:p>
        </w:tc>
        <w:tc>
          <w:tcPr>
            <w:tcW w:w="1860" w:type="pct"/>
          </w:tcPr>
          <w:p w14:paraId="432C6B71"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14.52571</w:t>
            </w:r>
          </w:p>
        </w:tc>
      </w:tr>
      <w:tr w:rsidR="00801165" w:rsidRPr="00482F4B" w14:paraId="0A630165"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37FA8DE1" w14:textId="77777777" w:rsidR="00801165" w:rsidRPr="00482F4B" w:rsidRDefault="00801165" w:rsidP="008965E5">
            <w:pPr>
              <w:autoSpaceDE w:val="0"/>
              <w:autoSpaceDN w:val="0"/>
              <w:adjustRightInd w:val="0"/>
              <w:spacing w:after="0" w:line="240" w:lineRule="auto"/>
              <w:jc w:val="both"/>
              <w:rPr>
                <w:sz w:val="18"/>
                <w:szCs w:val="18"/>
              </w:rPr>
            </w:pPr>
          </w:p>
        </w:tc>
        <w:tc>
          <w:tcPr>
            <w:tcW w:w="1860" w:type="pct"/>
          </w:tcPr>
          <w:p w14:paraId="2221C0FD"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(1.72424)</w:t>
            </w:r>
          </w:p>
        </w:tc>
      </w:tr>
      <w:tr w:rsidR="00801165" w:rsidRPr="00482F4B" w14:paraId="445E0FAB"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13392562" w14:textId="77777777" w:rsidR="00801165" w:rsidRPr="00482F4B" w:rsidRDefault="00801165" w:rsidP="008965E5">
            <w:pPr>
              <w:autoSpaceDE w:val="0"/>
              <w:autoSpaceDN w:val="0"/>
              <w:adjustRightInd w:val="0"/>
              <w:spacing w:after="0" w:line="240" w:lineRule="auto"/>
              <w:jc w:val="both"/>
              <w:rPr>
                <w:sz w:val="18"/>
                <w:szCs w:val="18"/>
              </w:rPr>
            </w:pPr>
          </w:p>
        </w:tc>
        <w:tc>
          <w:tcPr>
            <w:tcW w:w="1860" w:type="pct"/>
          </w:tcPr>
          <w:p w14:paraId="125BE218"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[ 8.42443]</w:t>
            </w:r>
          </w:p>
        </w:tc>
      </w:tr>
      <w:tr w:rsidR="00801165" w:rsidRPr="00482F4B" w14:paraId="1178667D"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0EAA60E5" w14:textId="77777777" w:rsidR="00801165" w:rsidRPr="00482F4B" w:rsidRDefault="00801165" w:rsidP="008965E5">
            <w:pPr>
              <w:autoSpaceDE w:val="0"/>
              <w:autoSpaceDN w:val="0"/>
              <w:adjustRightInd w:val="0"/>
              <w:spacing w:after="0" w:line="240" w:lineRule="auto"/>
              <w:jc w:val="both"/>
              <w:rPr>
                <w:sz w:val="18"/>
                <w:szCs w:val="18"/>
              </w:rPr>
            </w:pPr>
            <w:proofErr w:type="spellStart"/>
            <w:proofErr w:type="gramStart"/>
            <w:r w:rsidRPr="00482F4B">
              <w:rPr>
                <w:sz w:val="18"/>
                <w:szCs w:val="18"/>
              </w:rPr>
              <w:t>LNINFR</w:t>
            </w:r>
            <w:proofErr w:type="spellEnd"/>
            <w:r w:rsidRPr="00482F4B">
              <w:rPr>
                <w:sz w:val="18"/>
                <w:szCs w:val="18"/>
              </w:rPr>
              <w:t>(</w:t>
            </w:r>
            <w:proofErr w:type="gramEnd"/>
            <w:r w:rsidRPr="00482F4B">
              <w:rPr>
                <w:sz w:val="18"/>
                <w:szCs w:val="18"/>
              </w:rPr>
              <w:t>-1)</w:t>
            </w:r>
          </w:p>
        </w:tc>
        <w:tc>
          <w:tcPr>
            <w:tcW w:w="1860" w:type="pct"/>
          </w:tcPr>
          <w:p w14:paraId="3953ED96"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1.184583</w:t>
            </w:r>
          </w:p>
        </w:tc>
      </w:tr>
      <w:tr w:rsidR="00801165" w:rsidRPr="00482F4B" w14:paraId="1B48608C"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53008547" w14:textId="77777777" w:rsidR="00801165" w:rsidRPr="00482F4B" w:rsidRDefault="00801165" w:rsidP="008965E5">
            <w:pPr>
              <w:autoSpaceDE w:val="0"/>
              <w:autoSpaceDN w:val="0"/>
              <w:adjustRightInd w:val="0"/>
              <w:spacing w:after="0" w:line="240" w:lineRule="auto"/>
              <w:jc w:val="both"/>
              <w:rPr>
                <w:sz w:val="18"/>
                <w:szCs w:val="18"/>
              </w:rPr>
            </w:pPr>
          </w:p>
        </w:tc>
        <w:tc>
          <w:tcPr>
            <w:tcW w:w="1860" w:type="pct"/>
          </w:tcPr>
          <w:p w14:paraId="5605D3A7"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(0.29861)</w:t>
            </w:r>
          </w:p>
        </w:tc>
      </w:tr>
      <w:tr w:rsidR="00801165" w:rsidRPr="00482F4B" w14:paraId="29F9915A"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42AC8CD6" w14:textId="77777777" w:rsidR="00801165" w:rsidRPr="00482F4B" w:rsidRDefault="00801165" w:rsidP="008965E5">
            <w:pPr>
              <w:autoSpaceDE w:val="0"/>
              <w:autoSpaceDN w:val="0"/>
              <w:adjustRightInd w:val="0"/>
              <w:spacing w:after="0" w:line="240" w:lineRule="auto"/>
              <w:jc w:val="both"/>
              <w:rPr>
                <w:sz w:val="18"/>
                <w:szCs w:val="18"/>
              </w:rPr>
            </w:pPr>
          </w:p>
        </w:tc>
        <w:tc>
          <w:tcPr>
            <w:tcW w:w="1860" w:type="pct"/>
          </w:tcPr>
          <w:p w14:paraId="70A3CD7F"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[ 3.96697]</w:t>
            </w:r>
          </w:p>
        </w:tc>
      </w:tr>
      <w:tr w:rsidR="00801165" w:rsidRPr="00482F4B" w14:paraId="76DA098B"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641FEFB3" w14:textId="77777777" w:rsidR="00801165" w:rsidRPr="00482F4B" w:rsidRDefault="00801165" w:rsidP="008965E5">
            <w:pPr>
              <w:autoSpaceDE w:val="0"/>
              <w:autoSpaceDN w:val="0"/>
              <w:adjustRightInd w:val="0"/>
              <w:spacing w:after="0" w:line="240" w:lineRule="auto"/>
              <w:jc w:val="both"/>
              <w:rPr>
                <w:sz w:val="18"/>
                <w:szCs w:val="18"/>
              </w:rPr>
            </w:pPr>
            <w:proofErr w:type="spellStart"/>
            <w:proofErr w:type="gramStart"/>
            <w:r w:rsidRPr="00482F4B">
              <w:rPr>
                <w:sz w:val="18"/>
                <w:szCs w:val="18"/>
              </w:rPr>
              <w:t>LNINTR</w:t>
            </w:r>
            <w:proofErr w:type="spellEnd"/>
            <w:r w:rsidRPr="00482F4B">
              <w:rPr>
                <w:sz w:val="18"/>
                <w:szCs w:val="18"/>
              </w:rPr>
              <w:t>(</w:t>
            </w:r>
            <w:proofErr w:type="gramEnd"/>
            <w:r w:rsidRPr="00482F4B">
              <w:rPr>
                <w:sz w:val="18"/>
                <w:szCs w:val="18"/>
              </w:rPr>
              <w:t>-1)</w:t>
            </w:r>
          </w:p>
        </w:tc>
        <w:tc>
          <w:tcPr>
            <w:tcW w:w="1860" w:type="pct"/>
          </w:tcPr>
          <w:p w14:paraId="383B955F"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-3.149646</w:t>
            </w:r>
          </w:p>
        </w:tc>
      </w:tr>
      <w:tr w:rsidR="00801165" w:rsidRPr="00482F4B" w14:paraId="392268AC"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25AD1F05" w14:textId="77777777" w:rsidR="00801165" w:rsidRPr="00482F4B" w:rsidRDefault="00801165" w:rsidP="008965E5">
            <w:pPr>
              <w:autoSpaceDE w:val="0"/>
              <w:autoSpaceDN w:val="0"/>
              <w:adjustRightInd w:val="0"/>
              <w:spacing w:after="0" w:line="240" w:lineRule="auto"/>
              <w:jc w:val="both"/>
              <w:rPr>
                <w:sz w:val="18"/>
                <w:szCs w:val="18"/>
              </w:rPr>
            </w:pPr>
          </w:p>
        </w:tc>
        <w:tc>
          <w:tcPr>
            <w:tcW w:w="1860" w:type="pct"/>
          </w:tcPr>
          <w:p w14:paraId="7D8BD0AA"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(0.34005)</w:t>
            </w:r>
          </w:p>
        </w:tc>
      </w:tr>
      <w:tr w:rsidR="00801165" w:rsidRPr="00482F4B" w14:paraId="5C6E9E84"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78166DA4" w14:textId="77777777" w:rsidR="00801165" w:rsidRPr="00482F4B" w:rsidRDefault="00801165" w:rsidP="008965E5">
            <w:pPr>
              <w:autoSpaceDE w:val="0"/>
              <w:autoSpaceDN w:val="0"/>
              <w:adjustRightInd w:val="0"/>
              <w:spacing w:after="0" w:line="240" w:lineRule="auto"/>
              <w:jc w:val="both"/>
              <w:rPr>
                <w:sz w:val="18"/>
                <w:szCs w:val="18"/>
              </w:rPr>
            </w:pPr>
          </w:p>
        </w:tc>
        <w:tc>
          <w:tcPr>
            <w:tcW w:w="1860" w:type="pct"/>
          </w:tcPr>
          <w:p w14:paraId="0F7920A5"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[-9.26235]</w:t>
            </w:r>
          </w:p>
        </w:tc>
      </w:tr>
      <w:tr w:rsidR="00801165" w:rsidRPr="00482F4B" w14:paraId="19ADD004"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420B1A78" w14:textId="77777777" w:rsidR="00801165" w:rsidRPr="00482F4B" w:rsidRDefault="00801165" w:rsidP="008965E5">
            <w:pPr>
              <w:autoSpaceDE w:val="0"/>
              <w:autoSpaceDN w:val="0"/>
              <w:adjustRightInd w:val="0"/>
              <w:spacing w:after="0" w:line="240" w:lineRule="auto"/>
              <w:jc w:val="both"/>
              <w:rPr>
                <w:sz w:val="18"/>
                <w:szCs w:val="18"/>
              </w:rPr>
            </w:pPr>
            <w:proofErr w:type="spellStart"/>
            <w:proofErr w:type="gramStart"/>
            <w:r w:rsidRPr="00482F4B">
              <w:rPr>
                <w:sz w:val="18"/>
                <w:szCs w:val="18"/>
              </w:rPr>
              <w:t>LNTO</w:t>
            </w:r>
            <w:proofErr w:type="spellEnd"/>
            <w:r w:rsidRPr="00482F4B">
              <w:rPr>
                <w:sz w:val="18"/>
                <w:szCs w:val="18"/>
              </w:rPr>
              <w:t>(</w:t>
            </w:r>
            <w:proofErr w:type="gramEnd"/>
            <w:r w:rsidRPr="00482F4B">
              <w:rPr>
                <w:sz w:val="18"/>
                <w:szCs w:val="18"/>
              </w:rPr>
              <w:t>-1)</w:t>
            </w:r>
          </w:p>
        </w:tc>
        <w:tc>
          <w:tcPr>
            <w:tcW w:w="1860" w:type="pct"/>
          </w:tcPr>
          <w:p w14:paraId="3F03323A"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10.75642</w:t>
            </w:r>
          </w:p>
        </w:tc>
      </w:tr>
      <w:tr w:rsidR="00801165" w:rsidRPr="00482F4B" w14:paraId="5E680BFD"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3C11D643" w14:textId="77777777" w:rsidR="00801165" w:rsidRPr="00482F4B" w:rsidRDefault="00801165" w:rsidP="008965E5">
            <w:pPr>
              <w:autoSpaceDE w:val="0"/>
              <w:autoSpaceDN w:val="0"/>
              <w:adjustRightInd w:val="0"/>
              <w:spacing w:after="0" w:line="240" w:lineRule="auto"/>
              <w:jc w:val="both"/>
              <w:rPr>
                <w:sz w:val="18"/>
                <w:szCs w:val="18"/>
              </w:rPr>
            </w:pPr>
          </w:p>
        </w:tc>
        <w:tc>
          <w:tcPr>
            <w:tcW w:w="1860" w:type="pct"/>
          </w:tcPr>
          <w:p w14:paraId="135593A5"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(0.99276)</w:t>
            </w:r>
          </w:p>
        </w:tc>
      </w:tr>
      <w:tr w:rsidR="00801165" w:rsidRPr="00482F4B" w14:paraId="4306C498"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Pr>
          <w:p w14:paraId="58A0BEC7" w14:textId="77777777" w:rsidR="00801165" w:rsidRPr="00482F4B" w:rsidRDefault="00801165" w:rsidP="008965E5">
            <w:pPr>
              <w:autoSpaceDE w:val="0"/>
              <w:autoSpaceDN w:val="0"/>
              <w:adjustRightInd w:val="0"/>
              <w:spacing w:after="0" w:line="240" w:lineRule="auto"/>
              <w:jc w:val="both"/>
              <w:rPr>
                <w:sz w:val="18"/>
                <w:szCs w:val="18"/>
              </w:rPr>
            </w:pPr>
          </w:p>
        </w:tc>
        <w:tc>
          <w:tcPr>
            <w:tcW w:w="1860" w:type="pct"/>
          </w:tcPr>
          <w:p w14:paraId="29C3B847"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[ 10.8349]</w:t>
            </w:r>
          </w:p>
        </w:tc>
      </w:tr>
      <w:tr w:rsidR="00801165" w:rsidRPr="00482F4B" w14:paraId="6CBA5E06"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3140" w:type="pct"/>
            <w:tcBorders>
              <w:bottom w:val="single" w:sz="4" w:space="0" w:color="auto"/>
            </w:tcBorders>
          </w:tcPr>
          <w:p w14:paraId="58220F8B" w14:textId="77777777" w:rsidR="00801165" w:rsidRPr="00482F4B" w:rsidRDefault="00801165" w:rsidP="008965E5">
            <w:pPr>
              <w:autoSpaceDE w:val="0"/>
              <w:autoSpaceDN w:val="0"/>
              <w:adjustRightInd w:val="0"/>
              <w:spacing w:after="0" w:line="240" w:lineRule="auto"/>
              <w:jc w:val="both"/>
              <w:rPr>
                <w:sz w:val="18"/>
                <w:szCs w:val="18"/>
              </w:rPr>
            </w:pPr>
            <w:r w:rsidRPr="00482F4B">
              <w:rPr>
                <w:sz w:val="18"/>
                <w:szCs w:val="18"/>
              </w:rPr>
              <w:t>C</w:t>
            </w:r>
          </w:p>
        </w:tc>
        <w:tc>
          <w:tcPr>
            <w:tcW w:w="1860" w:type="pct"/>
            <w:tcBorders>
              <w:bottom w:val="single" w:sz="4" w:space="0" w:color="auto"/>
            </w:tcBorders>
          </w:tcPr>
          <w:p w14:paraId="2DBB3E42" w14:textId="77777777" w:rsidR="00801165" w:rsidRPr="00482F4B" w:rsidRDefault="00801165"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8"/>
                <w:szCs w:val="18"/>
              </w:rPr>
            </w:pPr>
            <w:r w:rsidRPr="00482F4B">
              <w:rPr>
                <w:sz w:val="18"/>
                <w:szCs w:val="18"/>
              </w:rPr>
              <w:t>-86.73282</w:t>
            </w:r>
          </w:p>
        </w:tc>
      </w:tr>
    </w:tbl>
    <w:p w14:paraId="12111B95" w14:textId="77777777" w:rsidR="009718E1" w:rsidRPr="00482F4B" w:rsidRDefault="009718E1" w:rsidP="009718E1">
      <w:pPr>
        <w:spacing w:after="0" w:line="240" w:lineRule="auto"/>
        <w:jc w:val="both"/>
        <w:rPr>
          <w:sz w:val="18"/>
          <w:szCs w:val="18"/>
        </w:rPr>
      </w:pPr>
      <w:r w:rsidRPr="00482F4B">
        <w:rPr>
          <w:sz w:val="18"/>
          <w:szCs w:val="18"/>
        </w:rPr>
        <w:t>Sources: Computed Using EViews</w:t>
      </w:r>
    </w:p>
    <w:p w14:paraId="324AEC4F" w14:textId="77777777" w:rsidR="00801165" w:rsidRDefault="00801165" w:rsidP="009718E1">
      <w:pPr>
        <w:autoSpaceDE w:val="0"/>
        <w:autoSpaceDN w:val="0"/>
        <w:adjustRightInd w:val="0"/>
        <w:spacing w:after="0" w:line="240" w:lineRule="auto"/>
        <w:jc w:val="both"/>
        <w:rPr>
          <w:sz w:val="18"/>
          <w:szCs w:val="18"/>
        </w:rPr>
      </w:pPr>
    </w:p>
    <w:p w14:paraId="1D91D733" w14:textId="77777777" w:rsidR="00801165" w:rsidRDefault="00801165" w:rsidP="009718E1">
      <w:pPr>
        <w:autoSpaceDE w:val="0"/>
        <w:autoSpaceDN w:val="0"/>
        <w:adjustRightInd w:val="0"/>
        <w:spacing w:after="0" w:line="240" w:lineRule="auto"/>
        <w:jc w:val="both"/>
        <w:rPr>
          <w:sz w:val="18"/>
          <w:szCs w:val="18"/>
        </w:rPr>
        <w:sectPr w:rsidR="00801165" w:rsidSect="002037C3">
          <w:type w:val="continuous"/>
          <w:pgSz w:w="11907" w:h="16840" w:code="9"/>
          <w:pgMar w:top="1440" w:right="1440" w:bottom="1440" w:left="1440" w:header="709" w:footer="709" w:gutter="0"/>
          <w:cols w:space="204"/>
          <w:docGrid w:linePitch="360"/>
        </w:sectPr>
      </w:pPr>
    </w:p>
    <w:p w14:paraId="355BCCA4" w14:textId="43CCA990" w:rsidR="009718E1" w:rsidRPr="00482F4B" w:rsidRDefault="009718E1" w:rsidP="009718E1">
      <w:pPr>
        <w:autoSpaceDE w:val="0"/>
        <w:autoSpaceDN w:val="0"/>
        <w:adjustRightInd w:val="0"/>
        <w:spacing w:after="0" w:line="240" w:lineRule="auto"/>
        <w:jc w:val="both"/>
        <w:rPr>
          <w:sz w:val="18"/>
          <w:szCs w:val="18"/>
        </w:rPr>
      </w:pPr>
      <w:r w:rsidRPr="00482F4B">
        <w:rPr>
          <w:sz w:val="18"/>
          <w:szCs w:val="18"/>
        </w:rPr>
        <w:t>The cointegrating equation is written as CointEq1 = 0. Therefore, the normalized long-run mathematical model is derived by setting the equation to zero and solving for </w:t>
      </w:r>
      <w:proofErr w:type="spellStart"/>
      <w:r w:rsidRPr="00482F4B">
        <w:rPr>
          <w:sz w:val="18"/>
          <w:szCs w:val="18"/>
        </w:rPr>
        <w:t>LNGDP</w:t>
      </w:r>
      <w:proofErr w:type="spellEnd"/>
      <w:r w:rsidRPr="00482F4B">
        <w:rPr>
          <w:sz w:val="18"/>
          <w:szCs w:val="18"/>
        </w:rPr>
        <w:t>:</w:t>
      </w:r>
    </w:p>
    <w:p w14:paraId="1DC67B2F" w14:textId="7EB31704" w:rsidR="009718E1" w:rsidRPr="00482F4B" w:rsidRDefault="009718E1" w:rsidP="009718E1">
      <w:pPr>
        <w:autoSpaceDE w:val="0"/>
        <w:autoSpaceDN w:val="0"/>
        <w:adjustRightInd w:val="0"/>
        <w:spacing w:after="0" w:line="240" w:lineRule="auto"/>
        <w:jc w:val="both"/>
        <w:rPr>
          <w:iCs/>
          <w:sz w:val="18"/>
          <w:szCs w:val="18"/>
        </w:rPr>
      </w:pPr>
      <m:oMath>
        <m:r>
          <m:rPr>
            <m:sty m:val="p"/>
          </m:rPr>
          <w:rPr>
            <w:rFonts w:ascii="Cambria Math" w:hAnsi="Cambria Math"/>
            <w:sz w:val="18"/>
            <w:szCs w:val="18"/>
          </w:rPr>
          <m:t>LNGDP(-1) - 0.406814LNEXR(-1) + 5.338891LNCO2(-1) + 14.52571LNIND(-1) + 1.184583LNINFR(-1) - 3.149646LNINTR(-1) + 10.75642LNTO(-1) - 86.73282 = 0</m:t>
        </m:r>
      </m:oMath>
      <w:r w:rsidR="00801165">
        <w:rPr>
          <w:sz w:val="18"/>
          <w:szCs w:val="18"/>
        </w:rPr>
        <w:tab/>
      </w:r>
    </w:p>
    <w:p w14:paraId="6270781D" w14:textId="77777777" w:rsidR="009718E1" w:rsidRPr="00482F4B" w:rsidRDefault="009718E1" w:rsidP="009718E1">
      <w:pPr>
        <w:autoSpaceDE w:val="0"/>
        <w:autoSpaceDN w:val="0"/>
        <w:adjustRightInd w:val="0"/>
        <w:spacing w:after="0" w:line="240" w:lineRule="auto"/>
        <w:jc w:val="both"/>
        <w:rPr>
          <w:sz w:val="18"/>
          <w:szCs w:val="18"/>
        </w:rPr>
      </w:pPr>
      <w:r w:rsidRPr="00482F4B">
        <w:rPr>
          <w:sz w:val="18"/>
          <w:szCs w:val="18"/>
        </w:rPr>
        <w:t>Solving for </w:t>
      </w:r>
      <w:proofErr w:type="spellStart"/>
      <w:r w:rsidRPr="00482F4B">
        <w:rPr>
          <w:sz w:val="18"/>
          <w:szCs w:val="18"/>
        </w:rPr>
        <w:t>LNGDP</w:t>
      </w:r>
      <w:proofErr w:type="spellEnd"/>
      <w:r w:rsidRPr="00482F4B">
        <w:rPr>
          <w:sz w:val="18"/>
          <w:szCs w:val="18"/>
        </w:rPr>
        <w:t> as the subject of the formula, we get the long-run equilibrium equation:</w:t>
      </w:r>
    </w:p>
    <w:p w14:paraId="0FBCD9AA" w14:textId="7F586F4F" w:rsidR="009718E1" w:rsidRPr="00482F4B" w:rsidRDefault="009718E1" w:rsidP="009718E1">
      <w:pPr>
        <w:autoSpaceDE w:val="0"/>
        <w:autoSpaceDN w:val="0"/>
        <w:adjustRightInd w:val="0"/>
        <w:spacing w:after="0" w:line="240" w:lineRule="auto"/>
        <w:jc w:val="both"/>
        <w:rPr>
          <w:b/>
          <w:bCs/>
          <w:iCs/>
          <w:sz w:val="18"/>
          <w:szCs w:val="18"/>
        </w:rPr>
      </w:pPr>
      <m:oMath>
        <m:r>
          <m:rPr>
            <m:sty m:val="p"/>
          </m:rPr>
          <w:rPr>
            <w:rFonts w:ascii="Cambria Math" w:hAnsi="Cambria Math"/>
            <w:sz w:val="18"/>
            <w:szCs w:val="18"/>
          </w:rPr>
          <m:t>LNGDP = 86.73282 + 0.407LNEXR - 5.339LNCO2 - 14.526LNIND - 1.185LNINFR + 3.150LNINTR - 10.756LNTO</m:t>
        </m:r>
      </m:oMath>
      <w:r w:rsidR="00801165">
        <w:rPr>
          <w:sz w:val="18"/>
          <w:szCs w:val="18"/>
        </w:rPr>
        <w:tab/>
      </w:r>
    </w:p>
    <w:p w14:paraId="5AF6FC2A" w14:textId="2344AF03" w:rsidR="009718E1" w:rsidRDefault="009718E1" w:rsidP="009718E1">
      <w:pPr>
        <w:autoSpaceDE w:val="0"/>
        <w:autoSpaceDN w:val="0"/>
        <w:adjustRightInd w:val="0"/>
        <w:spacing w:after="0" w:line="240" w:lineRule="auto"/>
        <w:jc w:val="both"/>
        <w:rPr>
          <w:sz w:val="18"/>
          <w:szCs w:val="18"/>
        </w:rPr>
      </w:pPr>
      <w:r w:rsidRPr="00482F4B">
        <w:rPr>
          <w:sz w:val="18"/>
          <w:szCs w:val="18"/>
        </w:rPr>
        <w:t>Table 10 presents the long-run cointegrating relationship from the Vector Error Correction Model (</w:t>
      </w:r>
      <w:proofErr w:type="spellStart"/>
      <w:r w:rsidRPr="00482F4B">
        <w:rPr>
          <w:sz w:val="18"/>
          <w:szCs w:val="18"/>
        </w:rPr>
        <w:t>VECM</w:t>
      </w:r>
      <w:proofErr w:type="spellEnd"/>
      <w:r w:rsidRPr="00482F4B">
        <w:rPr>
          <w:sz w:val="18"/>
          <w:szCs w:val="18"/>
        </w:rPr>
        <w:t xml:space="preserve">), showing how </w:t>
      </w:r>
      <w:r w:rsidRPr="00482F4B">
        <w:rPr>
          <w:sz w:val="18"/>
          <w:szCs w:val="18"/>
        </w:rPr>
        <w:t>macroeconomic variables jointly determine Nigeria’s GDP over time. The coefficients reveal that industrialization (</w:t>
      </w:r>
      <w:proofErr w:type="spellStart"/>
      <w:r w:rsidRPr="00482F4B">
        <w:rPr>
          <w:sz w:val="18"/>
          <w:szCs w:val="18"/>
        </w:rPr>
        <w:t>LNIND</w:t>
      </w:r>
      <w:proofErr w:type="spellEnd"/>
      <w:r w:rsidRPr="00482F4B">
        <w:rPr>
          <w:sz w:val="18"/>
          <w:szCs w:val="18"/>
        </w:rPr>
        <w:t>, 14.53), trade openness (</w:t>
      </w:r>
      <w:proofErr w:type="spellStart"/>
      <w:r w:rsidRPr="00482F4B">
        <w:rPr>
          <w:sz w:val="18"/>
          <w:szCs w:val="18"/>
        </w:rPr>
        <w:t>LNTO</w:t>
      </w:r>
      <w:proofErr w:type="spellEnd"/>
      <w:r w:rsidRPr="00482F4B">
        <w:rPr>
          <w:sz w:val="18"/>
          <w:szCs w:val="18"/>
        </w:rPr>
        <w:t>, 10.76), carbon emissions (</w:t>
      </w:r>
      <w:proofErr w:type="spellStart"/>
      <w:r w:rsidRPr="00482F4B">
        <w:rPr>
          <w:sz w:val="18"/>
          <w:szCs w:val="18"/>
        </w:rPr>
        <w:t>LNCO</w:t>
      </w:r>
      <w:proofErr w:type="spellEnd"/>
      <w:r w:rsidRPr="00482F4B">
        <w:rPr>
          <w:sz w:val="18"/>
          <w:szCs w:val="18"/>
        </w:rPr>
        <w:t>₂, 5.34), and inflation (</w:t>
      </w:r>
      <w:proofErr w:type="spellStart"/>
      <w:r w:rsidRPr="00482F4B">
        <w:rPr>
          <w:sz w:val="18"/>
          <w:szCs w:val="18"/>
        </w:rPr>
        <w:t>LNINFR</w:t>
      </w:r>
      <w:proofErr w:type="spellEnd"/>
      <w:r w:rsidRPr="00482F4B">
        <w:rPr>
          <w:sz w:val="18"/>
          <w:szCs w:val="18"/>
        </w:rPr>
        <w:t>, 1.18) have positive and statistically significant long-run effects on GDP, indicating that growth is strongly driven by industrial activity, integration into global trade, energy-intensive production, and moderate inflationary demand. Conversely, the exchange rate (</w:t>
      </w:r>
      <w:proofErr w:type="spellStart"/>
      <w:r w:rsidRPr="00482F4B">
        <w:rPr>
          <w:sz w:val="18"/>
          <w:szCs w:val="18"/>
        </w:rPr>
        <w:t>LNEXR</w:t>
      </w:r>
      <w:proofErr w:type="spellEnd"/>
      <w:r w:rsidRPr="00482F4B">
        <w:rPr>
          <w:sz w:val="18"/>
          <w:szCs w:val="18"/>
        </w:rPr>
        <w:t>, -0.41) and interest rates (</w:t>
      </w:r>
      <w:proofErr w:type="spellStart"/>
      <w:r w:rsidRPr="00482F4B">
        <w:rPr>
          <w:sz w:val="18"/>
          <w:szCs w:val="18"/>
        </w:rPr>
        <w:t>LNINTR</w:t>
      </w:r>
      <w:proofErr w:type="spellEnd"/>
      <w:r w:rsidRPr="00482F4B">
        <w:rPr>
          <w:sz w:val="18"/>
          <w:szCs w:val="18"/>
        </w:rPr>
        <w:t>, -3.15) have significant negative impacts, suggesting that currency depreciation and higher borrowing costs constrain long-term economic growth. All t-statistics are substantial, confirming the robustness of these relationships.</w:t>
      </w:r>
    </w:p>
    <w:p w14:paraId="462A7797" w14:textId="77777777" w:rsidR="00801165" w:rsidRDefault="00801165" w:rsidP="009718E1">
      <w:pPr>
        <w:autoSpaceDE w:val="0"/>
        <w:autoSpaceDN w:val="0"/>
        <w:adjustRightInd w:val="0"/>
        <w:spacing w:after="0" w:line="240" w:lineRule="auto"/>
        <w:jc w:val="both"/>
        <w:rPr>
          <w:b/>
          <w:bCs/>
          <w:color w:val="000000"/>
          <w:sz w:val="18"/>
          <w:szCs w:val="18"/>
        </w:rPr>
        <w:sectPr w:rsidR="00801165" w:rsidSect="00801165">
          <w:type w:val="continuous"/>
          <w:pgSz w:w="11907" w:h="16840" w:code="9"/>
          <w:pgMar w:top="1440" w:right="1440" w:bottom="1440" w:left="1440" w:header="709" w:footer="709" w:gutter="0"/>
          <w:cols w:num="2" w:space="204"/>
          <w:docGrid w:linePitch="360"/>
        </w:sectPr>
      </w:pPr>
    </w:p>
    <w:p w14:paraId="766FB044" w14:textId="7EF989DA" w:rsidR="00801165" w:rsidRDefault="00801165" w:rsidP="009718E1">
      <w:pPr>
        <w:autoSpaceDE w:val="0"/>
        <w:autoSpaceDN w:val="0"/>
        <w:adjustRightInd w:val="0"/>
        <w:spacing w:after="0" w:line="240" w:lineRule="auto"/>
        <w:jc w:val="both"/>
        <w:rPr>
          <w:b/>
          <w:bCs/>
          <w:color w:val="000000"/>
          <w:sz w:val="18"/>
          <w:szCs w:val="18"/>
        </w:rPr>
      </w:pPr>
    </w:p>
    <w:p w14:paraId="1D143EBB" w14:textId="2E64A6FF" w:rsidR="00801165" w:rsidRPr="00482F4B" w:rsidRDefault="00801165" w:rsidP="009718E1">
      <w:pPr>
        <w:autoSpaceDE w:val="0"/>
        <w:autoSpaceDN w:val="0"/>
        <w:adjustRightInd w:val="0"/>
        <w:spacing w:after="0" w:line="240" w:lineRule="auto"/>
        <w:jc w:val="both"/>
        <w:rPr>
          <w:sz w:val="18"/>
          <w:szCs w:val="18"/>
        </w:rPr>
      </w:pPr>
      <w:r w:rsidRPr="00482F4B">
        <w:rPr>
          <w:b/>
          <w:bCs/>
          <w:color w:val="000000"/>
          <w:sz w:val="18"/>
          <w:szCs w:val="18"/>
        </w:rPr>
        <w:t xml:space="preserve">Table 11: </w:t>
      </w:r>
      <w:proofErr w:type="spellStart"/>
      <w:r w:rsidRPr="00482F4B">
        <w:rPr>
          <w:b/>
          <w:bCs/>
          <w:color w:val="000000"/>
          <w:sz w:val="18"/>
          <w:szCs w:val="18"/>
        </w:rPr>
        <w:t>VECM</w:t>
      </w:r>
      <w:proofErr w:type="spellEnd"/>
      <w:r w:rsidRPr="00482F4B">
        <w:rPr>
          <w:b/>
          <w:bCs/>
          <w:color w:val="000000"/>
          <w:sz w:val="18"/>
          <w:szCs w:val="18"/>
        </w:rPr>
        <w:t xml:space="preserve"> Short-run Model</w:t>
      </w:r>
    </w:p>
    <w:tbl>
      <w:tblPr>
        <w:tblStyle w:val="LightShading1"/>
        <w:tblW w:w="4864" w:type="pct"/>
        <w:tblLook w:val="04A0" w:firstRow="1" w:lastRow="0" w:firstColumn="1" w:lastColumn="0" w:noHBand="0" w:noVBand="1"/>
      </w:tblPr>
      <w:tblGrid>
        <w:gridCol w:w="1341"/>
        <w:gridCol w:w="999"/>
        <w:gridCol w:w="1054"/>
        <w:gridCol w:w="1037"/>
        <w:gridCol w:w="1017"/>
        <w:gridCol w:w="1106"/>
        <w:gridCol w:w="1117"/>
        <w:gridCol w:w="222"/>
        <w:gridCol w:w="222"/>
        <w:gridCol w:w="222"/>
        <w:gridCol w:w="222"/>
        <w:gridCol w:w="222"/>
      </w:tblGrid>
      <w:tr w:rsidR="009718E1" w:rsidRPr="00801165" w14:paraId="03EE298F" w14:textId="77777777" w:rsidTr="005D6EF4">
        <w:trPr>
          <w:cnfStyle w:val="100000000000" w:firstRow="1" w:lastRow="0" w:firstColumn="0" w:lastColumn="0" w:oddVBand="0" w:evenVBand="0" w:oddHBand="0" w:evenHBand="0" w:firstRowFirstColumn="0" w:firstRowLastColumn="0" w:lastRowFirstColumn="0" w:lastRowLastColumn="0"/>
          <w:trHeight w:val="230"/>
          <w:tblHeader/>
        </w:trPr>
        <w:tc>
          <w:tcPr>
            <w:cnfStyle w:val="001000000000" w:firstRow="0" w:lastRow="0" w:firstColumn="1" w:lastColumn="0" w:oddVBand="0" w:evenVBand="0" w:oddHBand="0" w:evenHBand="0" w:firstRowFirstColumn="0" w:firstRowLastColumn="0" w:lastRowFirstColumn="0" w:lastRowLastColumn="0"/>
            <w:tcW w:w="4366" w:type="pct"/>
            <w:gridSpan w:val="7"/>
            <w:tcBorders>
              <w:top w:val="single" w:sz="4" w:space="0" w:color="auto"/>
              <w:bottom w:val="single" w:sz="4" w:space="0" w:color="auto"/>
            </w:tcBorders>
            <w:vAlign w:val="center"/>
          </w:tcPr>
          <w:p w14:paraId="5034B3F2" w14:textId="7DE0AF37" w:rsidR="009718E1" w:rsidRPr="005D6EF4" w:rsidRDefault="00801165" w:rsidP="005D6EF4">
            <w:pPr>
              <w:autoSpaceDE w:val="0"/>
              <w:autoSpaceDN w:val="0"/>
              <w:adjustRightInd w:val="0"/>
              <w:spacing w:after="0" w:line="240" w:lineRule="auto"/>
              <w:rPr>
                <w:bCs w:val="0"/>
                <w:sz w:val="16"/>
                <w:szCs w:val="16"/>
              </w:rPr>
            </w:pPr>
            <w:r w:rsidRPr="005D6EF4">
              <w:rPr>
                <w:sz w:val="16"/>
                <w:szCs w:val="16"/>
              </w:rPr>
              <w:t xml:space="preserve">Standard errors in </w:t>
            </w:r>
            <w:proofErr w:type="gramStart"/>
            <w:r w:rsidRPr="005D6EF4">
              <w:rPr>
                <w:sz w:val="16"/>
                <w:szCs w:val="16"/>
              </w:rPr>
              <w:t>( )</w:t>
            </w:r>
            <w:proofErr w:type="gramEnd"/>
            <w:r w:rsidRPr="005D6EF4">
              <w:rPr>
                <w:sz w:val="16"/>
                <w:szCs w:val="16"/>
              </w:rPr>
              <w:t xml:space="preserve"> &amp; t-statistics in [ ]</w:t>
            </w:r>
          </w:p>
        </w:tc>
        <w:tc>
          <w:tcPr>
            <w:tcW w:w="126" w:type="pct"/>
            <w:tcBorders>
              <w:top w:val="single" w:sz="4" w:space="0" w:color="auto"/>
              <w:bottom w:val="single" w:sz="4" w:space="0" w:color="auto"/>
            </w:tcBorders>
            <w:vAlign w:val="center"/>
          </w:tcPr>
          <w:p w14:paraId="10E818D8" w14:textId="77777777" w:rsidR="009718E1" w:rsidRPr="005D6EF4" w:rsidRDefault="009718E1" w:rsidP="005D6EF4">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bCs w:val="0"/>
                <w:sz w:val="16"/>
                <w:szCs w:val="16"/>
              </w:rPr>
            </w:pPr>
          </w:p>
        </w:tc>
        <w:tc>
          <w:tcPr>
            <w:tcW w:w="126" w:type="pct"/>
            <w:tcBorders>
              <w:top w:val="single" w:sz="4" w:space="0" w:color="auto"/>
              <w:bottom w:val="single" w:sz="4" w:space="0" w:color="auto"/>
            </w:tcBorders>
            <w:vAlign w:val="center"/>
          </w:tcPr>
          <w:p w14:paraId="330DC659" w14:textId="77777777" w:rsidR="009718E1" w:rsidRPr="005D6EF4" w:rsidRDefault="009718E1" w:rsidP="005D6EF4">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bCs w:val="0"/>
                <w:sz w:val="16"/>
                <w:szCs w:val="16"/>
              </w:rPr>
            </w:pPr>
          </w:p>
        </w:tc>
        <w:tc>
          <w:tcPr>
            <w:tcW w:w="126" w:type="pct"/>
            <w:tcBorders>
              <w:top w:val="single" w:sz="4" w:space="0" w:color="auto"/>
              <w:bottom w:val="single" w:sz="4" w:space="0" w:color="auto"/>
            </w:tcBorders>
            <w:vAlign w:val="center"/>
          </w:tcPr>
          <w:p w14:paraId="327F20CB" w14:textId="77777777" w:rsidR="009718E1" w:rsidRPr="005D6EF4" w:rsidRDefault="009718E1" w:rsidP="005D6EF4">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bCs w:val="0"/>
                <w:sz w:val="16"/>
                <w:szCs w:val="16"/>
              </w:rPr>
            </w:pPr>
          </w:p>
        </w:tc>
        <w:tc>
          <w:tcPr>
            <w:tcW w:w="126" w:type="pct"/>
            <w:tcBorders>
              <w:top w:val="single" w:sz="4" w:space="0" w:color="auto"/>
              <w:bottom w:val="single" w:sz="4" w:space="0" w:color="auto"/>
            </w:tcBorders>
            <w:vAlign w:val="center"/>
          </w:tcPr>
          <w:p w14:paraId="5219EB21" w14:textId="77777777" w:rsidR="009718E1" w:rsidRPr="005D6EF4" w:rsidRDefault="009718E1" w:rsidP="005D6EF4">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bCs w:val="0"/>
                <w:sz w:val="16"/>
                <w:szCs w:val="16"/>
              </w:rPr>
            </w:pPr>
          </w:p>
        </w:tc>
        <w:tc>
          <w:tcPr>
            <w:tcW w:w="128" w:type="pct"/>
            <w:tcBorders>
              <w:top w:val="single" w:sz="4" w:space="0" w:color="auto"/>
              <w:bottom w:val="single" w:sz="4" w:space="0" w:color="auto"/>
            </w:tcBorders>
            <w:vAlign w:val="center"/>
          </w:tcPr>
          <w:p w14:paraId="475E3398" w14:textId="77777777" w:rsidR="009718E1" w:rsidRPr="005D6EF4" w:rsidRDefault="009718E1" w:rsidP="005D6EF4">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bCs w:val="0"/>
                <w:sz w:val="16"/>
                <w:szCs w:val="16"/>
              </w:rPr>
            </w:pPr>
          </w:p>
        </w:tc>
      </w:tr>
      <w:tr w:rsidR="009718E1" w:rsidRPr="00801165" w14:paraId="7E47A878" w14:textId="77777777" w:rsidTr="005D6EF4">
        <w:trPr>
          <w:cnfStyle w:val="100000000000" w:firstRow="1" w:lastRow="0" w:firstColumn="0" w:lastColumn="0" w:oddVBand="0" w:evenVBand="0" w:oddHBand="0" w:evenHBand="0" w:firstRowFirstColumn="0" w:firstRowLastColumn="0" w:lastRowFirstColumn="0" w:lastRowLastColumn="0"/>
          <w:trHeight w:val="230"/>
          <w:tblHeader/>
        </w:trPr>
        <w:tc>
          <w:tcPr>
            <w:cnfStyle w:val="001000000000" w:firstRow="0" w:lastRow="0" w:firstColumn="1" w:lastColumn="0" w:oddVBand="0" w:evenVBand="0" w:oddHBand="0" w:evenHBand="0" w:firstRowFirstColumn="0" w:firstRowLastColumn="0" w:lastRowFirstColumn="0" w:lastRowLastColumn="0"/>
            <w:tcW w:w="769" w:type="pct"/>
            <w:tcBorders>
              <w:top w:val="single" w:sz="4" w:space="0" w:color="auto"/>
              <w:bottom w:val="single" w:sz="4" w:space="0" w:color="auto"/>
            </w:tcBorders>
            <w:vAlign w:val="center"/>
          </w:tcPr>
          <w:p w14:paraId="500A89BD" w14:textId="77777777" w:rsidR="009718E1" w:rsidRPr="005D6EF4" w:rsidRDefault="009718E1" w:rsidP="005D6EF4">
            <w:pPr>
              <w:autoSpaceDE w:val="0"/>
              <w:autoSpaceDN w:val="0"/>
              <w:adjustRightInd w:val="0"/>
              <w:spacing w:after="0" w:line="240" w:lineRule="auto"/>
              <w:rPr>
                <w:sz w:val="16"/>
                <w:szCs w:val="16"/>
              </w:rPr>
            </w:pPr>
            <w:r w:rsidRPr="005D6EF4">
              <w:rPr>
                <w:sz w:val="16"/>
                <w:szCs w:val="16"/>
              </w:rPr>
              <w:t>Error Correction:</w:t>
            </w:r>
          </w:p>
        </w:tc>
        <w:tc>
          <w:tcPr>
            <w:tcW w:w="535" w:type="pct"/>
            <w:tcBorders>
              <w:top w:val="single" w:sz="4" w:space="0" w:color="auto"/>
              <w:bottom w:val="single" w:sz="4" w:space="0" w:color="auto"/>
            </w:tcBorders>
            <w:vAlign w:val="center"/>
          </w:tcPr>
          <w:p w14:paraId="3F52FC84" w14:textId="77777777" w:rsidR="009718E1" w:rsidRPr="005D6EF4" w:rsidRDefault="009718E1" w:rsidP="005D6EF4">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5D6EF4">
              <w:rPr>
                <w:sz w:val="16"/>
                <w:szCs w:val="16"/>
              </w:rPr>
              <w:t>D(</w:t>
            </w:r>
            <w:proofErr w:type="spellStart"/>
            <w:r w:rsidRPr="005D6EF4">
              <w:rPr>
                <w:sz w:val="16"/>
                <w:szCs w:val="16"/>
              </w:rPr>
              <w:t>LNGDP</w:t>
            </w:r>
            <w:proofErr w:type="spellEnd"/>
            <w:r w:rsidRPr="005D6EF4">
              <w:rPr>
                <w:sz w:val="16"/>
                <w:szCs w:val="16"/>
              </w:rPr>
              <w:t>)</w:t>
            </w:r>
          </w:p>
        </w:tc>
        <w:tc>
          <w:tcPr>
            <w:tcW w:w="606" w:type="pct"/>
            <w:tcBorders>
              <w:top w:val="single" w:sz="4" w:space="0" w:color="auto"/>
              <w:bottom w:val="single" w:sz="4" w:space="0" w:color="auto"/>
            </w:tcBorders>
            <w:vAlign w:val="center"/>
          </w:tcPr>
          <w:p w14:paraId="6DAE1A29" w14:textId="77777777" w:rsidR="009718E1" w:rsidRPr="005D6EF4" w:rsidRDefault="009718E1" w:rsidP="005D6EF4">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5D6EF4">
              <w:rPr>
                <w:sz w:val="16"/>
                <w:szCs w:val="16"/>
              </w:rPr>
              <w:t>D(</w:t>
            </w:r>
            <w:proofErr w:type="spellStart"/>
            <w:r w:rsidRPr="005D6EF4">
              <w:rPr>
                <w:sz w:val="16"/>
                <w:szCs w:val="16"/>
              </w:rPr>
              <w:t>LNEXR</w:t>
            </w:r>
            <w:proofErr w:type="spellEnd"/>
            <w:r w:rsidRPr="005D6EF4">
              <w:rPr>
                <w:sz w:val="16"/>
                <w:szCs w:val="16"/>
              </w:rPr>
              <w:t>)</w:t>
            </w:r>
          </w:p>
        </w:tc>
        <w:tc>
          <w:tcPr>
            <w:tcW w:w="596" w:type="pct"/>
            <w:tcBorders>
              <w:top w:val="single" w:sz="4" w:space="0" w:color="auto"/>
              <w:bottom w:val="single" w:sz="4" w:space="0" w:color="auto"/>
            </w:tcBorders>
            <w:vAlign w:val="center"/>
          </w:tcPr>
          <w:p w14:paraId="4B2E784D" w14:textId="77777777" w:rsidR="009718E1" w:rsidRPr="005D6EF4" w:rsidRDefault="009718E1" w:rsidP="005D6EF4">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5D6EF4">
              <w:rPr>
                <w:sz w:val="16"/>
                <w:szCs w:val="16"/>
              </w:rPr>
              <w:t>D(LNCO2)</w:t>
            </w:r>
          </w:p>
        </w:tc>
        <w:tc>
          <w:tcPr>
            <w:tcW w:w="584" w:type="pct"/>
            <w:tcBorders>
              <w:top w:val="single" w:sz="4" w:space="0" w:color="auto"/>
              <w:bottom w:val="single" w:sz="4" w:space="0" w:color="auto"/>
            </w:tcBorders>
            <w:vAlign w:val="center"/>
          </w:tcPr>
          <w:p w14:paraId="50CA00E8" w14:textId="77777777" w:rsidR="009718E1" w:rsidRPr="005D6EF4" w:rsidRDefault="009718E1" w:rsidP="005D6EF4">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5D6EF4">
              <w:rPr>
                <w:sz w:val="16"/>
                <w:szCs w:val="16"/>
              </w:rPr>
              <w:t>D(</w:t>
            </w:r>
            <w:proofErr w:type="spellStart"/>
            <w:r w:rsidRPr="005D6EF4">
              <w:rPr>
                <w:sz w:val="16"/>
                <w:szCs w:val="16"/>
              </w:rPr>
              <w:t>LNIND</w:t>
            </w:r>
            <w:proofErr w:type="spellEnd"/>
            <w:r w:rsidRPr="005D6EF4">
              <w:rPr>
                <w:sz w:val="16"/>
                <w:szCs w:val="16"/>
              </w:rPr>
              <w:t>)</w:t>
            </w:r>
          </w:p>
        </w:tc>
        <w:tc>
          <w:tcPr>
            <w:tcW w:w="635" w:type="pct"/>
            <w:tcBorders>
              <w:top w:val="single" w:sz="4" w:space="0" w:color="auto"/>
              <w:bottom w:val="single" w:sz="4" w:space="0" w:color="auto"/>
            </w:tcBorders>
            <w:vAlign w:val="center"/>
          </w:tcPr>
          <w:p w14:paraId="7091A370" w14:textId="77777777" w:rsidR="009718E1" w:rsidRPr="005D6EF4" w:rsidRDefault="009718E1" w:rsidP="005D6EF4">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5D6EF4">
              <w:rPr>
                <w:sz w:val="16"/>
                <w:szCs w:val="16"/>
              </w:rPr>
              <w:t>D(</w:t>
            </w:r>
            <w:proofErr w:type="spellStart"/>
            <w:r w:rsidRPr="005D6EF4">
              <w:rPr>
                <w:sz w:val="16"/>
                <w:szCs w:val="16"/>
              </w:rPr>
              <w:t>LNINFR</w:t>
            </w:r>
            <w:proofErr w:type="spellEnd"/>
            <w:r w:rsidRPr="005D6EF4">
              <w:rPr>
                <w:sz w:val="16"/>
                <w:szCs w:val="16"/>
              </w:rPr>
              <w:t>)</w:t>
            </w:r>
          </w:p>
        </w:tc>
        <w:tc>
          <w:tcPr>
            <w:tcW w:w="641" w:type="pct"/>
            <w:tcBorders>
              <w:top w:val="single" w:sz="4" w:space="0" w:color="auto"/>
              <w:bottom w:val="single" w:sz="4" w:space="0" w:color="auto"/>
            </w:tcBorders>
            <w:vAlign w:val="center"/>
          </w:tcPr>
          <w:p w14:paraId="1E37F3C1" w14:textId="77777777" w:rsidR="009718E1" w:rsidRPr="005D6EF4" w:rsidRDefault="009718E1" w:rsidP="005D6EF4">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5D6EF4">
              <w:rPr>
                <w:sz w:val="16"/>
                <w:szCs w:val="16"/>
              </w:rPr>
              <w:t>D(</w:t>
            </w:r>
            <w:proofErr w:type="spellStart"/>
            <w:r w:rsidRPr="005D6EF4">
              <w:rPr>
                <w:sz w:val="16"/>
                <w:szCs w:val="16"/>
              </w:rPr>
              <w:t>LNINTR</w:t>
            </w:r>
            <w:proofErr w:type="spellEnd"/>
            <w:r w:rsidRPr="005D6EF4">
              <w:rPr>
                <w:sz w:val="16"/>
                <w:szCs w:val="16"/>
              </w:rPr>
              <w:t>)</w:t>
            </w:r>
          </w:p>
        </w:tc>
        <w:tc>
          <w:tcPr>
            <w:tcW w:w="634" w:type="pct"/>
            <w:gridSpan w:val="5"/>
            <w:tcBorders>
              <w:top w:val="single" w:sz="4" w:space="0" w:color="auto"/>
              <w:bottom w:val="single" w:sz="4" w:space="0" w:color="auto"/>
            </w:tcBorders>
            <w:vAlign w:val="center"/>
          </w:tcPr>
          <w:p w14:paraId="638EF486" w14:textId="77777777" w:rsidR="009718E1" w:rsidRPr="005D6EF4" w:rsidRDefault="009718E1" w:rsidP="005D6EF4">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sz w:val="16"/>
                <w:szCs w:val="16"/>
              </w:rPr>
            </w:pPr>
            <w:r w:rsidRPr="005D6EF4">
              <w:rPr>
                <w:sz w:val="16"/>
                <w:szCs w:val="16"/>
              </w:rPr>
              <w:t>D(</w:t>
            </w:r>
            <w:proofErr w:type="spellStart"/>
            <w:r w:rsidRPr="005D6EF4">
              <w:rPr>
                <w:sz w:val="16"/>
                <w:szCs w:val="16"/>
              </w:rPr>
              <w:t>LNTO</w:t>
            </w:r>
            <w:proofErr w:type="spellEnd"/>
            <w:r w:rsidRPr="005D6EF4">
              <w:rPr>
                <w:sz w:val="16"/>
                <w:szCs w:val="16"/>
              </w:rPr>
              <w:t>)</w:t>
            </w:r>
          </w:p>
        </w:tc>
      </w:tr>
      <w:tr w:rsidR="009718E1" w:rsidRPr="00801165" w14:paraId="4256A58E" w14:textId="77777777" w:rsidTr="005D6EF4">
        <w:trPr>
          <w:trHeight w:val="230"/>
        </w:trPr>
        <w:tc>
          <w:tcPr>
            <w:cnfStyle w:val="001000000000" w:firstRow="0" w:lastRow="0" w:firstColumn="1" w:lastColumn="0" w:oddVBand="0" w:evenVBand="0" w:oddHBand="0" w:evenHBand="0" w:firstRowFirstColumn="0" w:firstRowLastColumn="0" w:lastRowFirstColumn="0" w:lastRowLastColumn="0"/>
            <w:tcW w:w="769" w:type="pct"/>
            <w:tcBorders>
              <w:top w:val="single" w:sz="4" w:space="0" w:color="auto"/>
            </w:tcBorders>
          </w:tcPr>
          <w:p w14:paraId="0E06E54E"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CointEq1</w:t>
            </w:r>
          </w:p>
        </w:tc>
        <w:tc>
          <w:tcPr>
            <w:tcW w:w="535" w:type="pct"/>
            <w:tcBorders>
              <w:top w:val="single" w:sz="4" w:space="0" w:color="auto"/>
            </w:tcBorders>
          </w:tcPr>
          <w:p w14:paraId="3997AC1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-0.062588</w:t>
            </w:r>
          </w:p>
        </w:tc>
        <w:tc>
          <w:tcPr>
            <w:tcW w:w="606" w:type="pct"/>
            <w:tcBorders>
              <w:top w:val="single" w:sz="4" w:space="0" w:color="auto"/>
            </w:tcBorders>
          </w:tcPr>
          <w:p w14:paraId="0AB2B90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0.161271</w:t>
            </w:r>
          </w:p>
        </w:tc>
        <w:tc>
          <w:tcPr>
            <w:tcW w:w="596" w:type="pct"/>
            <w:tcBorders>
              <w:top w:val="single" w:sz="4" w:space="0" w:color="auto"/>
            </w:tcBorders>
          </w:tcPr>
          <w:p w14:paraId="0570983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-0.046299</w:t>
            </w:r>
          </w:p>
        </w:tc>
        <w:tc>
          <w:tcPr>
            <w:tcW w:w="584" w:type="pct"/>
            <w:tcBorders>
              <w:top w:val="single" w:sz="4" w:space="0" w:color="auto"/>
            </w:tcBorders>
          </w:tcPr>
          <w:p w14:paraId="4B8B12B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-0.035186</w:t>
            </w:r>
          </w:p>
        </w:tc>
        <w:tc>
          <w:tcPr>
            <w:tcW w:w="635" w:type="pct"/>
            <w:tcBorders>
              <w:top w:val="single" w:sz="4" w:space="0" w:color="auto"/>
            </w:tcBorders>
          </w:tcPr>
          <w:p w14:paraId="315A204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-0.417432</w:t>
            </w:r>
          </w:p>
        </w:tc>
        <w:tc>
          <w:tcPr>
            <w:tcW w:w="641" w:type="pct"/>
            <w:tcBorders>
              <w:top w:val="single" w:sz="4" w:space="0" w:color="auto"/>
            </w:tcBorders>
          </w:tcPr>
          <w:p w14:paraId="6994C17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0.318732</w:t>
            </w:r>
          </w:p>
        </w:tc>
        <w:tc>
          <w:tcPr>
            <w:tcW w:w="634" w:type="pct"/>
            <w:gridSpan w:val="5"/>
            <w:tcBorders>
              <w:top w:val="single" w:sz="4" w:space="0" w:color="auto"/>
            </w:tcBorders>
          </w:tcPr>
          <w:p w14:paraId="0ACF009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-0.071348</w:t>
            </w:r>
          </w:p>
        </w:tc>
      </w:tr>
      <w:tr w:rsidR="009718E1" w:rsidRPr="00801165" w14:paraId="7774E484"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111A065D"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2E72E61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(0.10176)</w:t>
            </w:r>
          </w:p>
        </w:tc>
        <w:tc>
          <w:tcPr>
            <w:tcW w:w="606" w:type="pct"/>
          </w:tcPr>
          <w:p w14:paraId="08F1E51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(0.18560)</w:t>
            </w:r>
          </w:p>
        </w:tc>
        <w:tc>
          <w:tcPr>
            <w:tcW w:w="596" w:type="pct"/>
          </w:tcPr>
          <w:p w14:paraId="42ED4F1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(0.01687)</w:t>
            </w:r>
          </w:p>
        </w:tc>
        <w:tc>
          <w:tcPr>
            <w:tcW w:w="584" w:type="pct"/>
          </w:tcPr>
          <w:p w14:paraId="24FFC24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(0.02263)</w:t>
            </w:r>
          </w:p>
        </w:tc>
        <w:tc>
          <w:tcPr>
            <w:tcW w:w="635" w:type="pct"/>
          </w:tcPr>
          <w:p w14:paraId="02CCFBF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(0.10522)</w:t>
            </w:r>
          </w:p>
        </w:tc>
        <w:tc>
          <w:tcPr>
            <w:tcW w:w="641" w:type="pct"/>
          </w:tcPr>
          <w:p w14:paraId="0CEB8C0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(0.13792)</w:t>
            </w:r>
          </w:p>
        </w:tc>
        <w:tc>
          <w:tcPr>
            <w:tcW w:w="634" w:type="pct"/>
            <w:gridSpan w:val="5"/>
          </w:tcPr>
          <w:p w14:paraId="436792B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(0.02412)</w:t>
            </w:r>
          </w:p>
        </w:tc>
      </w:tr>
      <w:tr w:rsidR="009718E1" w:rsidRPr="00801165" w14:paraId="374BD158"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5A6F8FA4"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04E671C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[-0.61505]</w:t>
            </w:r>
          </w:p>
        </w:tc>
        <w:tc>
          <w:tcPr>
            <w:tcW w:w="606" w:type="pct"/>
          </w:tcPr>
          <w:p w14:paraId="17A89C8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[ 0.86890]</w:t>
            </w:r>
          </w:p>
        </w:tc>
        <w:tc>
          <w:tcPr>
            <w:tcW w:w="596" w:type="pct"/>
          </w:tcPr>
          <w:p w14:paraId="3A8A368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[-2.74458]</w:t>
            </w:r>
          </w:p>
        </w:tc>
        <w:tc>
          <w:tcPr>
            <w:tcW w:w="584" w:type="pct"/>
          </w:tcPr>
          <w:p w14:paraId="635A64B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[-1.55486]</w:t>
            </w:r>
          </w:p>
        </w:tc>
        <w:tc>
          <w:tcPr>
            <w:tcW w:w="635" w:type="pct"/>
          </w:tcPr>
          <w:p w14:paraId="1DD740A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[-3.96705]</w:t>
            </w:r>
          </w:p>
        </w:tc>
        <w:tc>
          <w:tcPr>
            <w:tcW w:w="641" w:type="pct"/>
          </w:tcPr>
          <w:p w14:paraId="65D86E5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[ 2.31102]</w:t>
            </w:r>
          </w:p>
        </w:tc>
        <w:tc>
          <w:tcPr>
            <w:tcW w:w="634" w:type="pct"/>
            <w:gridSpan w:val="5"/>
          </w:tcPr>
          <w:p w14:paraId="3B0E868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[-2.95851]</w:t>
            </w:r>
          </w:p>
        </w:tc>
      </w:tr>
      <w:tr w:rsidR="009718E1" w:rsidRPr="00801165" w14:paraId="05DC8535"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5CB83390"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w:t>
            </w:r>
            <w:proofErr w:type="spellStart"/>
            <w:proofErr w:type="gramStart"/>
            <w:r w:rsidRPr="00801165">
              <w:rPr>
                <w:sz w:val="16"/>
                <w:szCs w:val="16"/>
              </w:rPr>
              <w:t>LNGDP</w:t>
            </w:r>
            <w:proofErr w:type="spellEnd"/>
            <w:r w:rsidRPr="00801165">
              <w:rPr>
                <w:sz w:val="16"/>
                <w:szCs w:val="16"/>
              </w:rPr>
              <w:t>(</w:t>
            </w:r>
            <w:proofErr w:type="gramEnd"/>
            <w:r w:rsidRPr="00801165">
              <w:rPr>
                <w:sz w:val="16"/>
                <w:szCs w:val="16"/>
              </w:rPr>
              <w:t>-1))</w:t>
            </w:r>
          </w:p>
        </w:tc>
        <w:tc>
          <w:tcPr>
            <w:tcW w:w="535" w:type="pct"/>
          </w:tcPr>
          <w:p w14:paraId="219EFDD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-0.300444</w:t>
            </w:r>
          </w:p>
        </w:tc>
        <w:tc>
          <w:tcPr>
            <w:tcW w:w="606" w:type="pct"/>
          </w:tcPr>
          <w:p w14:paraId="6B7D1BD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0.049943</w:t>
            </w:r>
          </w:p>
        </w:tc>
        <w:tc>
          <w:tcPr>
            <w:tcW w:w="596" w:type="pct"/>
          </w:tcPr>
          <w:p w14:paraId="39A1CED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-0.025197</w:t>
            </w:r>
          </w:p>
        </w:tc>
        <w:tc>
          <w:tcPr>
            <w:tcW w:w="584" w:type="pct"/>
          </w:tcPr>
          <w:p w14:paraId="0F87D4F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-0.006988</w:t>
            </w:r>
          </w:p>
        </w:tc>
        <w:tc>
          <w:tcPr>
            <w:tcW w:w="635" w:type="pct"/>
          </w:tcPr>
          <w:p w14:paraId="69019B3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0.655158</w:t>
            </w:r>
          </w:p>
        </w:tc>
        <w:tc>
          <w:tcPr>
            <w:tcW w:w="641" w:type="pct"/>
          </w:tcPr>
          <w:p w14:paraId="7DAC492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-0.375610</w:t>
            </w:r>
          </w:p>
        </w:tc>
        <w:tc>
          <w:tcPr>
            <w:tcW w:w="634" w:type="pct"/>
            <w:gridSpan w:val="5"/>
          </w:tcPr>
          <w:p w14:paraId="557F0B2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-0.096294</w:t>
            </w:r>
          </w:p>
        </w:tc>
      </w:tr>
      <w:tr w:rsidR="009718E1" w:rsidRPr="00801165" w14:paraId="77FA055E"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77EEFD25"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26726BC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(0.27911)</w:t>
            </w:r>
          </w:p>
        </w:tc>
        <w:tc>
          <w:tcPr>
            <w:tcW w:w="606" w:type="pct"/>
          </w:tcPr>
          <w:p w14:paraId="0E9E7EF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(0.50908)</w:t>
            </w:r>
          </w:p>
        </w:tc>
        <w:tc>
          <w:tcPr>
            <w:tcW w:w="596" w:type="pct"/>
          </w:tcPr>
          <w:p w14:paraId="7179043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(0.04627)</w:t>
            </w:r>
          </w:p>
        </w:tc>
        <w:tc>
          <w:tcPr>
            <w:tcW w:w="584" w:type="pct"/>
          </w:tcPr>
          <w:p w14:paraId="4AA2DCC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(0.06207)</w:t>
            </w:r>
          </w:p>
        </w:tc>
        <w:tc>
          <w:tcPr>
            <w:tcW w:w="635" w:type="pct"/>
          </w:tcPr>
          <w:p w14:paraId="64FCF72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(0.28861)</w:t>
            </w:r>
          </w:p>
        </w:tc>
        <w:tc>
          <w:tcPr>
            <w:tcW w:w="641" w:type="pct"/>
          </w:tcPr>
          <w:p w14:paraId="57A1FE0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(0.37829)</w:t>
            </w:r>
          </w:p>
        </w:tc>
        <w:tc>
          <w:tcPr>
            <w:tcW w:w="634" w:type="pct"/>
            <w:gridSpan w:val="5"/>
          </w:tcPr>
          <w:p w14:paraId="7C9B96E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(0.06615)</w:t>
            </w:r>
          </w:p>
        </w:tc>
      </w:tr>
      <w:tr w:rsidR="009718E1" w:rsidRPr="00801165" w14:paraId="46AE1E80"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4DACF057"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7E8D29E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[-1.07643]</w:t>
            </w:r>
          </w:p>
        </w:tc>
        <w:tc>
          <w:tcPr>
            <w:tcW w:w="606" w:type="pct"/>
          </w:tcPr>
          <w:p w14:paraId="088E274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[ 0.09810]</w:t>
            </w:r>
          </w:p>
        </w:tc>
        <w:tc>
          <w:tcPr>
            <w:tcW w:w="596" w:type="pct"/>
          </w:tcPr>
          <w:p w14:paraId="508612B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[-0.54456]</w:t>
            </w:r>
          </w:p>
        </w:tc>
        <w:tc>
          <w:tcPr>
            <w:tcW w:w="584" w:type="pct"/>
          </w:tcPr>
          <w:p w14:paraId="4289696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[-0.11258]</w:t>
            </w:r>
          </w:p>
        </w:tc>
        <w:tc>
          <w:tcPr>
            <w:tcW w:w="635" w:type="pct"/>
          </w:tcPr>
          <w:p w14:paraId="2C9D434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[ 2.27001]</w:t>
            </w:r>
          </w:p>
        </w:tc>
        <w:tc>
          <w:tcPr>
            <w:tcW w:w="641" w:type="pct"/>
          </w:tcPr>
          <w:p w14:paraId="2829B5E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[-0.99292]</w:t>
            </w:r>
          </w:p>
        </w:tc>
        <w:tc>
          <w:tcPr>
            <w:tcW w:w="634" w:type="pct"/>
            <w:gridSpan w:val="5"/>
          </w:tcPr>
          <w:p w14:paraId="63336B7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[-1.45576]</w:t>
            </w:r>
          </w:p>
        </w:tc>
      </w:tr>
      <w:tr w:rsidR="009718E1" w:rsidRPr="00801165" w14:paraId="0B703461"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48BECB98"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w:t>
            </w:r>
            <w:proofErr w:type="spellStart"/>
            <w:proofErr w:type="gramStart"/>
            <w:r w:rsidRPr="00801165">
              <w:rPr>
                <w:sz w:val="16"/>
                <w:szCs w:val="16"/>
              </w:rPr>
              <w:t>LNGDP</w:t>
            </w:r>
            <w:proofErr w:type="spellEnd"/>
            <w:r w:rsidRPr="00801165">
              <w:rPr>
                <w:sz w:val="16"/>
                <w:szCs w:val="16"/>
              </w:rPr>
              <w:t>(</w:t>
            </w:r>
            <w:proofErr w:type="gramEnd"/>
            <w:r w:rsidRPr="00801165">
              <w:rPr>
                <w:sz w:val="16"/>
                <w:szCs w:val="16"/>
              </w:rPr>
              <w:t>-2))</w:t>
            </w:r>
          </w:p>
        </w:tc>
        <w:tc>
          <w:tcPr>
            <w:tcW w:w="535" w:type="pct"/>
          </w:tcPr>
          <w:p w14:paraId="5A955B4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-0.391215</w:t>
            </w:r>
          </w:p>
        </w:tc>
        <w:tc>
          <w:tcPr>
            <w:tcW w:w="606" w:type="pct"/>
          </w:tcPr>
          <w:p w14:paraId="2EDAF96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-0.403642</w:t>
            </w:r>
          </w:p>
        </w:tc>
        <w:tc>
          <w:tcPr>
            <w:tcW w:w="596" w:type="pct"/>
          </w:tcPr>
          <w:p w14:paraId="219E92A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0.045380</w:t>
            </w:r>
          </w:p>
        </w:tc>
        <w:tc>
          <w:tcPr>
            <w:tcW w:w="584" w:type="pct"/>
          </w:tcPr>
          <w:p w14:paraId="5B6CC6E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-0.029968</w:t>
            </w:r>
          </w:p>
        </w:tc>
        <w:tc>
          <w:tcPr>
            <w:tcW w:w="635" w:type="pct"/>
          </w:tcPr>
          <w:p w14:paraId="7717EC5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0.173202</w:t>
            </w:r>
          </w:p>
        </w:tc>
        <w:tc>
          <w:tcPr>
            <w:tcW w:w="641" w:type="pct"/>
          </w:tcPr>
          <w:p w14:paraId="6BD22CE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0.167514</w:t>
            </w:r>
          </w:p>
        </w:tc>
        <w:tc>
          <w:tcPr>
            <w:tcW w:w="634" w:type="pct"/>
            <w:gridSpan w:val="5"/>
          </w:tcPr>
          <w:p w14:paraId="79108FF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-0.018501</w:t>
            </w:r>
          </w:p>
        </w:tc>
      </w:tr>
      <w:tr w:rsidR="009718E1" w:rsidRPr="00801165" w14:paraId="3CA0FB4A"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6A961686"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1AEAEFB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(0.25260)</w:t>
            </w:r>
          </w:p>
        </w:tc>
        <w:tc>
          <w:tcPr>
            <w:tcW w:w="606" w:type="pct"/>
          </w:tcPr>
          <w:p w14:paraId="41FC166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(0.46073)</w:t>
            </w:r>
          </w:p>
        </w:tc>
        <w:tc>
          <w:tcPr>
            <w:tcW w:w="596" w:type="pct"/>
          </w:tcPr>
          <w:p w14:paraId="7EF53B9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(0.04188)</w:t>
            </w:r>
          </w:p>
        </w:tc>
        <w:tc>
          <w:tcPr>
            <w:tcW w:w="584" w:type="pct"/>
          </w:tcPr>
          <w:p w14:paraId="20FC3AE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(0.05617)</w:t>
            </w:r>
          </w:p>
        </w:tc>
        <w:tc>
          <w:tcPr>
            <w:tcW w:w="635" w:type="pct"/>
          </w:tcPr>
          <w:p w14:paraId="076D173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(0.26120)</w:t>
            </w:r>
          </w:p>
        </w:tc>
        <w:tc>
          <w:tcPr>
            <w:tcW w:w="641" w:type="pct"/>
          </w:tcPr>
          <w:p w14:paraId="7F20B4F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(0.34236)</w:t>
            </w:r>
          </w:p>
        </w:tc>
        <w:tc>
          <w:tcPr>
            <w:tcW w:w="634" w:type="pct"/>
            <w:gridSpan w:val="5"/>
          </w:tcPr>
          <w:p w14:paraId="24CBE1C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(0.05986)</w:t>
            </w:r>
          </w:p>
        </w:tc>
      </w:tr>
      <w:tr w:rsidR="009718E1" w:rsidRPr="00801165" w14:paraId="55944E47"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06D50C9E"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3651CED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[-1.54876]</w:t>
            </w:r>
          </w:p>
        </w:tc>
        <w:tc>
          <w:tcPr>
            <w:tcW w:w="606" w:type="pct"/>
          </w:tcPr>
          <w:p w14:paraId="7B79900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[-0.87610]</w:t>
            </w:r>
          </w:p>
        </w:tc>
        <w:tc>
          <w:tcPr>
            <w:tcW w:w="596" w:type="pct"/>
          </w:tcPr>
          <w:p w14:paraId="01967E8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[ 1.08370]</w:t>
            </w:r>
          </w:p>
        </w:tc>
        <w:tc>
          <w:tcPr>
            <w:tcW w:w="584" w:type="pct"/>
          </w:tcPr>
          <w:p w14:paraId="05801CB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[-0.53349]</w:t>
            </w:r>
          </w:p>
        </w:tc>
        <w:tc>
          <w:tcPr>
            <w:tcW w:w="635" w:type="pct"/>
          </w:tcPr>
          <w:p w14:paraId="1EDA6A0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[ 0.66310]</w:t>
            </w:r>
          </w:p>
        </w:tc>
        <w:tc>
          <w:tcPr>
            <w:tcW w:w="641" w:type="pct"/>
          </w:tcPr>
          <w:p w14:paraId="3C217F5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[ 0.48930]</w:t>
            </w:r>
          </w:p>
        </w:tc>
        <w:tc>
          <w:tcPr>
            <w:tcW w:w="634" w:type="pct"/>
            <w:gridSpan w:val="5"/>
          </w:tcPr>
          <w:p w14:paraId="6C1DFD8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[-0.30905]</w:t>
            </w:r>
          </w:p>
        </w:tc>
      </w:tr>
      <w:tr w:rsidR="009718E1" w:rsidRPr="00801165" w14:paraId="6DCC7EE4"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0ABC0220"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w:t>
            </w:r>
            <w:proofErr w:type="spellStart"/>
            <w:proofErr w:type="gramStart"/>
            <w:r w:rsidRPr="00801165">
              <w:rPr>
                <w:sz w:val="16"/>
                <w:szCs w:val="16"/>
              </w:rPr>
              <w:t>LNEXR</w:t>
            </w:r>
            <w:proofErr w:type="spellEnd"/>
            <w:r w:rsidRPr="00801165">
              <w:rPr>
                <w:sz w:val="16"/>
                <w:szCs w:val="16"/>
              </w:rPr>
              <w:t>(</w:t>
            </w:r>
            <w:proofErr w:type="gramEnd"/>
            <w:r w:rsidRPr="00801165">
              <w:rPr>
                <w:sz w:val="16"/>
                <w:szCs w:val="16"/>
              </w:rPr>
              <w:t>-1))</w:t>
            </w:r>
          </w:p>
        </w:tc>
        <w:tc>
          <w:tcPr>
            <w:tcW w:w="535" w:type="pct"/>
          </w:tcPr>
          <w:p w14:paraId="69AA407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-0.400846</w:t>
            </w:r>
          </w:p>
        </w:tc>
        <w:tc>
          <w:tcPr>
            <w:tcW w:w="606" w:type="pct"/>
          </w:tcPr>
          <w:p w14:paraId="43771F7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-0.395516</w:t>
            </w:r>
          </w:p>
        </w:tc>
        <w:tc>
          <w:tcPr>
            <w:tcW w:w="596" w:type="pct"/>
          </w:tcPr>
          <w:p w14:paraId="4BFE1D9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-0.026971</w:t>
            </w:r>
          </w:p>
        </w:tc>
        <w:tc>
          <w:tcPr>
            <w:tcW w:w="584" w:type="pct"/>
          </w:tcPr>
          <w:p w14:paraId="6EC15CF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-0.020112</w:t>
            </w:r>
          </w:p>
        </w:tc>
        <w:tc>
          <w:tcPr>
            <w:tcW w:w="635" w:type="pct"/>
          </w:tcPr>
          <w:p w14:paraId="0B18D51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-0.414207</w:t>
            </w:r>
          </w:p>
        </w:tc>
        <w:tc>
          <w:tcPr>
            <w:tcW w:w="641" w:type="pct"/>
          </w:tcPr>
          <w:p w14:paraId="52B386F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-0.233786</w:t>
            </w:r>
          </w:p>
        </w:tc>
        <w:tc>
          <w:tcPr>
            <w:tcW w:w="634" w:type="pct"/>
            <w:gridSpan w:val="5"/>
          </w:tcPr>
          <w:p w14:paraId="4C4E2AC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-0.031151</w:t>
            </w:r>
          </w:p>
        </w:tc>
      </w:tr>
      <w:tr w:rsidR="009718E1" w:rsidRPr="00801165" w14:paraId="7BF64B9D"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592CE62A"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2A86C47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(0.15905)</w:t>
            </w:r>
          </w:p>
        </w:tc>
        <w:tc>
          <w:tcPr>
            <w:tcW w:w="606" w:type="pct"/>
          </w:tcPr>
          <w:p w14:paraId="0F2C79C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(0.29009)</w:t>
            </w:r>
          </w:p>
        </w:tc>
        <w:tc>
          <w:tcPr>
            <w:tcW w:w="596" w:type="pct"/>
          </w:tcPr>
          <w:p w14:paraId="3847972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(0.02637)</w:t>
            </w:r>
          </w:p>
        </w:tc>
        <w:tc>
          <w:tcPr>
            <w:tcW w:w="584" w:type="pct"/>
          </w:tcPr>
          <w:p w14:paraId="2D7DF22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(0.03537)</w:t>
            </w:r>
          </w:p>
        </w:tc>
        <w:tc>
          <w:tcPr>
            <w:tcW w:w="635" w:type="pct"/>
          </w:tcPr>
          <w:p w14:paraId="53BEC2B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(0.16446)</w:t>
            </w:r>
          </w:p>
        </w:tc>
        <w:tc>
          <w:tcPr>
            <w:tcW w:w="641" w:type="pct"/>
          </w:tcPr>
          <w:p w14:paraId="5840C17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(0.21556)</w:t>
            </w:r>
          </w:p>
        </w:tc>
        <w:tc>
          <w:tcPr>
            <w:tcW w:w="634" w:type="pct"/>
            <w:gridSpan w:val="5"/>
          </w:tcPr>
          <w:p w14:paraId="4749F98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(0.03769)</w:t>
            </w:r>
          </w:p>
        </w:tc>
      </w:tr>
      <w:tr w:rsidR="009718E1" w:rsidRPr="00801165" w14:paraId="1A477D58"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32BFC03F"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013EEE4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[-2.52031]</w:t>
            </w:r>
          </w:p>
        </w:tc>
        <w:tc>
          <w:tcPr>
            <w:tcW w:w="606" w:type="pct"/>
          </w:tcPr>
          <w:p w14:paraId="6647046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[-1.36342]</w:t>
            </w:r>
          </w:p>
        </w:tc>
        <w:tc>
          <w:tcPr>
            <w:tcW w:w="596" w:type="pct"/>
          </w:tcPr>
          <w:p w14:paraId="4D801C7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[-1.02295]</w:t>
            </w:r>
          </w:p>
        </w:tc>
        <w:tc>
          <w:tcPr>
            <w:tcW w:w="584" w:type="pct"/>
          </w:tcPr>
          <w:p w14:paraId="46D0BFA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[-0.56862]</w:t>
            </w:r>
          </w:p>
        </w:tc>
        <w:tc>
          <w:tcPr>
            <w:tcW w:w="635" w:type="pct"/>
          </w:tcPr>
          <w:p w14:paraId="5155028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[-2.51856]</w:t>
            </w:r>
          </w:p>
        </w:tc>
        <w:tc>
          <w:tcPr>
            <w:tcW w:w="641" w:type="pct"/>
          </w:tcPr>
          <w:p w14:paraId="454F740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[-1.08455]</w:t>
            </w:r>
          </w:p>
        </w:tc>
        <w:tc>
          <w:tcPr>
            <w:tcW w:w="634" w:type="pct"/>
            <w:gridSpan w:val="5"/>
          </w:tcPr>
          <w:p w14:paraId="1422E8B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[-0.82644]</w:t>
            </w:r>
          </w:p>
        </w:tc>
      </w:tr>
      <w:tr w:rsidR="009718E1" w:rsidRPr="00801165" w14:paraId="24DFB118"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2B5EFA3E"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w:t>
            </w:r>
            <w:proofErr w:type="spellStart"/>
            <w:proofErr w:type="gramStart"/>
            <w:r w:rsidRPr="00801165">
              <w:rPr>
                <w:sz w:val="16"/>
                <w:szCs w:val="16"/>
              </w:rPr>
              <w:t>LNEXR</w:t>
            </w:r>
            <w:proofErr w:type="spellEnd"/>
            <w:r w:rsidRPr="00801165">
              <w:rPr>
                <w:sz w:val="16"/>
                <w:szCs w:val="16"/>
              </w:rPr>
              <w:t>(</w:t>
            </w:r>
            <w:proofErr w:type="gramEnd"/>
            <w:r w:rsidRPr="00801165">
              <w:rPr>
                <w:sz w:val="16"/>
                <w:szCs w:val="16"/>
              </w:rPr>
              <w:t>-2))</w:t>
            </w:r>
          </w:p>
        </w:tc>
        <w:tc>
          <w:tcPr>
            <w:tcW w:w="535" w:type="pct"/>
          </w:tcPr>
          <w:p w14:paraId="75B2E90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-0.123006</w:t>
            </w:r>
          </w:p>
        </w:tc>
        <w:tc>
          <w:tcPr>
            <w:tcW w:w="606" w:type="pct"/>
          </w:tcPr>
          <w:p w14:paraId="6BA2767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-0.197375</w:t>
            </w:r>
          </w:p>
        </w:tc>
        <w:tc>
          <w:tcPr>
            <w:tcW w:w="596" w:type="pct"/>
          </w:tcPr>
          <w:p w14:paraId="52A8045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-0.026200</w:t>
            </w:r>
          </w:p>
        </w:tc>
        <w:tc>
          <w:tcPr>
            <w:tcW w:w="584" w:type="pct"/>
          </w:tcPr>
          <w:p w14:paraId="12BBEF6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-0.025820</w:t>
            </w:r>
          </w:p>
        </w:tc>
        <w:tc>
          <w:tcPr>
            <w:tcW w:w="635" w:type="pct"/>
          </w:tcPr>
          <w:p w14:paraId="4EDBFBD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-0.325389</w:t>
            </w:r>
          </w:p>
        </w:tc>
        <w:tc>
          <w:tcPr>
            <w:tcW w:w="641" w:type="pct"/>
          </w:tcPr>
          <w:p w14:paraId="685839A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-0.055444</w:t>
            </w:r>
          </w:p>
        </w:tc>
        <w:tc>
          <w:tcPr>
            <w:tcW w:w="634" w:type="pct"/>
            <w:gridSpan w:val="5"/>
          </w:tcPr>
          <w:p w14:paraId="1BA85C0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-0.002114</w:t>
            </w:r>
          </w:p>
        </w:tc>
      </w:tr>
      <w:tr w:rsidR="009718E1" w:rsidRPr="00801165" w14:paraId="01A3F7DB"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3499A7CE"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05C76B9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(0.14181)</w:t>
            </w:r>
          </w:p>
        </w:tc>
        <w:tc>
          <w:tcPr>
            <w:tcW w:w="606" w:type="pct"/>
          </w:tcPr>
          <w:p w14:paraId="4E7867C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(0.25864)</w:t>
            </w:r>
          </w:p>
        </w:tc>
        <w:tc>
          <w:tcPr>
            <w:tcW w:w="596" w:type="pct"/>
          </w:tcPr>
          <w:p w14:paraId="7C33611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(0.02351)</w:t>
            </w:r>
          </w:p>
        </w:tc>
        <w:tc>
          <w:tcPr>
            <w:tcW w:w="584" w:type="pct"/>
          </w:tcPr>
          <w:p w14:paraId="5A218B7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(0.03154)</w:t>
            </w:r>
          </w:p>
        </w:tc>
        <w:tc>
          <w:tcPr>
            <w:tcW w:w="635" w:type="pct"/>
          </w:tcPr>
          <w:p w14:paraId="53F0773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(0.14663)</w:t>
            </w:r>
          </w:p>
        </w:tc>
        <w:tc>
          <w:tcPr>
            <w:tcW w:w="641" w:type="pct"/>
          </w:tcPr>
          <w:p w14:paraId="4B19BBF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(0.19219)</w:t>
            </w:r>
          </w:p>
        </w:tc>
        <w:tc>
          <w:tcPr>
            <w:tcW w:w="634" w:type="pct"/>
            <w:gridSpan w:val="5"/>
          </w:tcPr>
          <w:p w14:paraId="354DB84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(0.03361)</w:t>
            </w:r>
          </w:p>
        </w:tc>
      </w:tr>
      <w:tr w:rsidR="009718E1" w:rsidRPr="00801165" w14:paraId="257BFF26"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0A684189"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5CA6E85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[-0.86743]</w:t>
            </w:r>
          </w:p>
        </w:tc>
        <w:tc>
          <w:tcPr>
            <w:tcW w:w="606" w:type="pct"/>
          </w:tcPr>
          <w:p w14:paraId="0A2CCA4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[-0.76311]</w:t>
            </w:r>
          </w:p>
        </w:tc>
        <w:tc>
          <w:tcPr>
            <w:tcW w:w="596" w:type="pct"/>
          </w:tcPr>
          <w:p w14:paraId="7358040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[-1.11453]</w:t>
            </w:r>
          </w:p>
        </w:tc>
        <w:tc>
          <w:tcPr>
            <w:tcW w:w="584" w:type="pct"/>
          </w:tcPr>
          <w:p w14:paraId="129EF69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[-0.81876]</w:t>
            </w:r>
          </w:p>
        </w:tc>
        <w:tc>
          <w:tcPr>
            <w:tcW w:w="635" w:type="pct"/>
          </w:tcPr>
          <w:p w14:paraId="77665F9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[-2.21905]</w:t>
            </w:r>
          </w:p>
        </w:tc>
        <w:tc>
          <w:tcPr>
            <w:tcW w:w="641" w:type="pct"/>
          </w:tcPr>
          <w:p w14:paraId="2D6EC75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[-0.28848]</w:t>
            </w:r>
          </w:p>
        </w:tc>
        <w:tc>
          <w:tcPr>
            <w:tcW w:w="634" w:type="pct"/>
            <w:gridSpan w:val="5"/>
          </w:tcPr>
          <w:p w14:paraId="0DE1AB7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[-0.06292]</w:t>
            </w:r>
          </w:p>
        </w:tc>
      </w:tr>
      <w:tr w:rsidR="009718E1" w:rsidRPr="00801165" w14:paraId="0DF69110"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5D86DE4B"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D(LNCO2(-1))</w:t>
            </w:r>
          </w:p>
        </w:tc>
        <w:tc>
          <w:tcPr>
            <w:tcW w:w="535" w:type="pct"/>
          </w:tcPr>
          <w:p w14:paraId="1A0ACDD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-0.289265</w:t>
            </w:r>
          </w:p>
        </w:tc>
        <w:tc>
          <w:tcPr>
            <w:tcW w:w="606" w:type="pct"/>
          </w:tcPr>
          <w:p w14:paraId="2B88A9B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-4.430759</w:t>
            </w:r>
          </w:p>
        </w:tc>
        <w:tc>
          <w:tcPr>
            <w:tcW w:w="596" w:type="pct"/>
          </w:tcPr>
          <w:p w14:paraId="34E2E8A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-0.427629</w:t>
            </w:r>
          </w:p>
        </w:tc>
        <w:tc>
          <w:tcPr>
            <w:tcW w:w="584" w:type="pct"/>
          </w:tcPr>
          <w:p w14:paraId="00044A7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-0.044511</w:t>
            </w:r>
          </w:p>
        </w:tc>
        <w:tc>
          <w:tcPr>
            <w:tcW w:w="635" w:type="pct"/>
          </w:tcPr>
          <w:p w14:paraId="3FA8FA5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1.199520</w:t>
            </w:r>
          </w:p>
        </w:tc>
        <w:tc>
          <w:tcPr>
            <w:tcW w:w="641" w:type="pct"/>
          </w:tcPr>
          <w:p w14:paraId="5097B56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-1.341768</w:t>
            </w:r>
          </w:p>
        </w:tc>
        <w:tc>
          <w:tcPr>
            <w:tcW w:w="634" w:type="pct"/>
            <w:gridSpan w:val="5"/>
          </w:tcPr>
          <w:p w14:paraId="67178FD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-0.059525</w:t>
            </w:r>
          </w:p>
        </w:tc>
      </w:tr>
      <w:tr w:rsidR="009718E1" w:rsidRPr="00801165" w14:paraId="4FA40FEF"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4727D7BF"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5E8C986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(1.24145)</w:t>
            </w:r>
          </w:p>
        </w:tc>
        <w:tc>
          <w:tcPr>
            <w:tcW w:w="606" w:type="pct"/>
          </w:tcPr>
          <w:p w14:paraId="52C03F8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(2.26433)</w:t>
            </w:r>
          </w:p>
        </w:tc>
        <w:tc>
          <w:tcPr>
            <w:tcW w:w="596" w:type="pct"/>
          </w:tcPr>
          <w:p w14:paraId="3450EA4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(0.20580)</w:t>
            </w:r>
          </w:p>
        </w:tc>
        <w:tc>
          <w:tcPr>
            <w:tcW w:w="584" w:type="pct"/>
          </w:tcPr>
          <w:p w14:paraId="1F38FC1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(0.27608)</w:t>
            </w:r>
          </w:p>
        </w:tc>
        <w:tc>
          <w:tcPr>
            <w:tcW w:w="635" w:type="pct"/>
          </w:tcPr>
          <w:p w14:paraId="682BC4B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(1.28372)</w:t>
            </w:r>
          </w:p>
        </w:tc>
        <w:tc>
          <w:tcPr>
            <w:tcW w:w="641" w:type="pct"/>
          </w:tcPr>
          <w:p w14:paraId="7226697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(1.68258)</w:t>
            </w:r>
          </w:p>
        </w:tc>
        <w:tc>
          <w:tcPr>
            <w:tcW w:w="634" w:type="pct"/>
            <w:gridSpan w:val="5"/>
          </w:tcPr>
          <w:p w14:paraId="46A8AA8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(0.29421)</w:t>
            </w:r>
          </w:p>
        </w:tc>
      </w:tr>
      <w:tr w:rsidR="009718E1" w:rsidRPr="00801165" w14:paraId="309C8B4B"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64041173"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0B1E498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[-0.23301]</w:t>
            </w:r>
          </w:p>
        </w:tc>
        <w:tc>
          <w:tcPr>
            <w:tcW w:w="606" w:type="pct"/>
          </w:tcPr>
          <w:p w14:paraId="23F6ED2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[-1.95676]</w:t>
            </w:r>
          </w:p>
        </w:tc>
        <w:tc>
          <w:tcPr>
            <w:tcW w:w="596" w:type="pct"/>
          </w:tcPr>
          <w:p w14:paraId="52F58ED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[-2.07784]</w:t>
            </w:r>
          </w:p>
        </w:tc>
        <w:tc>
          <w:tcPr>
            <w:tcW w:w="584" w:type="pct"/>
          </w:tcPr>
          <w:p w14:paraId="3176CB5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[-0.16123]</w:t>
            </w:r>
          </w:p>
        </w:tc>
        <w:tc>
          <w:tcPr>
            <w:tcW w:w="635" w:type="pct"/>
          </w:tcPr>
          <w:p w14:paraId="3563A9A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[ 0.93441]</w:t>
            </w:r>
          </w:p>
        </w:tc>
        <w:tc>
          <w:tcPr>
            <w:tcW w:w="641" w:type="pct"/>
          </w:tcPr>
          <w:p w14:paraId="4B6FB4A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[-0.79745]</w:t>
            </w:r>
          </w:p>
        </w:tc>
        <w:tc>
          <w:tcPr>
            <w:tcW w:w="634" w:type="pct"/>
            <w:gridSpan w:val="5"/>
          </w:tcPr>
          <w:p w14:paraId="1772F7E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[-0.20232]</w:t>
            </w:r>
          </w:p>
        </w:tc>
      </w:tr>
      <w:tr w:rsidR="009718E1" w:rsidRPr="00801165" w14:paraId="7B82A495"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210DD9D3"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D(LNCO2(-2))</w:t>
            </w:r>
          </w:p>
        </w:tc>
        <w:tc>
          <w:tcPr>
            <w:tcW w:w="535" w:type="pct"/>
          </w:tcPr>
          <w:p w14:paraId="2B6A49B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-1.476819</w:t>
            </w:r>
          </w:p>
        </w:tc>
        <w:tc>
          <w:tcPr>
            <w:tcW w:w="606" w:type="pct"/>
          </w:tcPr>
          <w:p w14:paraId="279BF2E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-0.775865</w:t>
            </w:r>
          </w:p>
        </w:tc>
        <w:tc>
          <w:tcPr>
            <w:tcW w:w="596" w:type="pct"/>
          </w:tcPr>
          <w:p w14:paraId="24C2BC4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-0.430028</w:t>
            </w:r>
          </w:p>
        </w:tc>
        <w:tc>
          <w:tcPr>
            <w:tcW w:w="584" w:type="pct"/>
          </w:tcPr>
          <w:p w14:paraId="5DBD84E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0.348648</w:t>
            </w:r>
          </w:p>
        </w:tc>
        <w:tc>
          <w:tcPr>
            <w:tcW w:w="635" w:type="pct"/>
          </w:tcPr>
          <w:p w14:paraId="4AA1341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1.773013</w:t>
            </w:r>
          </w:p>
        </w:tc>
        <w:tc>
          <w:tcPr>
            <w:tcW w:w="641" w:type="pct"/>
          </w:tcPr>
          <w:p w14:paraId="2559295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-3.244593</w:t>
            </w:r>
          </w:p>
        </w:tc>
        <w:tc>
          <w:tcPr>
            <w:tcW w:w="634" w:type="pct"/>
            <w:gridSpan w:val="5"/>
          </w:tcPr>
          <w:p w14:paraId="689371D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-0.279921</w:t>
            </w:r>
          </w:p>
        </w:tc>
      </w:tr>
      <w:tr w:rsidR="009718E1" w:rsidRPr="00801165" w14:paraId="580750C9"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5DF0EEC6"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7F050B8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(1.31758)</w:t>
            </w:r>
          </w:p>
        </w:tc>
        <w:tc>
          <w:tcPr>
            <w:tcW w:w="606" w:type="pct"/>
          </w:tcPr>
          <w:p w14:paraId="7F972B1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(2.40319)</w:t>
            </w:r>
          </w:p>
        </w:tc>
        <w:tc>
          <w:tcPr>
            <w:tcW w:w="596" w:type="pct"/>
          </w:tcPr>
          <w:p w14:paraId="655C889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(0.21842)</w:t>
            </w:r>
          </w:p>
        </w:tc>
        <w:tc>
          <w:tcPr>
            <w:tcW w:w="584" w:type="pct"/>
          </w:tcPr>
          <w:p w14:paraId="29F0D91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(0.29301)</w:t>
            </w:r>
          </w:p>
        </w:tc>
        <w:tc>
          <w:tcPr>
            <w:tcW w:w="635" w:type="pct"/>
          </w:tcPr>
          <w:p w14:paraId="17C5A8E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(1.36244)</w:t>
            </w:r>
          </w:p>
        </w:tc>
        <w:tc>
          <w:tcPr>
            <w:tcW w:w="641" w:type="pct"/>
          </w:tcPr>
          <w:p w14:paraId="14ED02A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(1.78576)</w:t>
            </w:r>
          </w:p>
        </w:tc>
        <w:tc>
          <w:tcPr>
            <w:tcW w:w="634" w:type="pct"/>
            <w:gridSpan w:val="5"/>
          </w:tcPr>
          <w:p w14:paraId="638A9F1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(0.31226)</w:t>
            </w:r>
          </w:p>
        </w:tc>
      </w:tr>
      <w:tr w:rsidR="009718E1" w:rsidRPr="00801165" w14:paraId="28734FDE"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2BB317C5"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10A3B7D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[-1.12086]</w:t>
            </w:r>
          </w:p>
        </w:tc>
        <w:tc>
          <w:tcPr>
            <w:tcW w:w="606" w:type="pct"/>
          </w:tcPr>
          <w:p w14:paraId="73D13DD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[-0.32285]</w:t>
            </w:r>
          </w:p>
        </w:tc>
        <w:tc>
          <w:tcPr>
            <w:tcW w:w="596" w:type="pct"/>
          </w:tcPr>
          <w:p w14:paraId="3D3EA03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[-1.96877]</w:t>
            </w:r>
          </w:p>
        </w:tc>
        <w:tc>
          <w:tcPr>
            <w:tcW w:w="584" w:type="pct"/>
          </w:tcPr>
          <w:p w14:paraId="269678D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[ 1.18989]</w:t>
            </w:r>
          </w:p>
        </w:tc>
        <w:tc>
          <w:tcPr>
            <w:tcW w:w="635" w:type="pct"/>
          </w:tcPr>
          <w:p w14:paraId="75A59AE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[ 1.30135]</w:t>
            </w:r>
          </w:p>
        </w:tc>
        <w:tc>
          <w:tcPr>
            <w:tcW w:w="641" w:type="pct"/>
          </w:tcPr>
          <w:p w14:paraId="6D356E5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[-1.81693]</w:t>
            </w:r>
          </w:p>
        </w:tc>
        <w:tc>
          <w:tcPr>
            <w:tcW w:w="634" w:type="pct"/>
            <w:gridSpan w:val="5"/>
          </w:tcPr>
          <w:p w14:paraId="35D7876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[-0.89645]</w:t>
            </w:r>
          </w:p>
        </w:tc>
      </w:tr>
      <w:tr w:rsidR="009718E1" w:rsidRPr="00801165" w14:paraId="56BCCD7D"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33EC86D3"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w:t>
            </w:r>
            <w:proofErr w:type="spellStart"/>
            <w:proofErr w:type="gramStart"/>
            <w:r w:rsidRPr="00801165">
              <w:rPr>
                <w:sz w:val="16"/>
                <w:szCs w:val="16"/>
              </w:rPr>
              <w:t>LNIND</w:t>
            </w:r>
            <w:proofErr w:type="spellEnd"/>
            <w:r w:rsidRPr="00801165">
              <w:rPr>
                <w:sz w:val="16"/>
                <w:szCs w:val="16"/>
              </w:rPr>
              <w:t>(</w:t>
            </w:r>
            <w:proofErr w:type="gramEnd"/>
            <w:r w:rsidRPr="00801165">
              <w:rPr>
                <w:sz w:val="16"/>
                <w:szCs w:val="16"/>
              </w:rPr>
              <w:t>-1))</w:t>
            </w:r>
          </w:p>
        </w:tc>
        <w:tc>
          <w:tcPr>
            <w:tcW w:w="535" w:type="pct"/>
          </w:tcPr>
          <w:p w14:paraId="13FD16F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1.018464</w:t>
            </w:r>
          </w:p>
        </w:tc>
        <w:tc>
          <w:tcPr>
            <w:tcW w:w="606" w:type="pct"/>
          </w:tcPr>
          <w:p w14:paraId="6F677C3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0.261742</w:t>
            </w:r>
          </w:p>
        </w:tc>
        <w:tc>
          <w:tcPr>
            <w:tcW w:w="596" w:type="pct"/>
          </w:tcPr>
          <w:p w14:paraId="70152C6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0.730291</w:t>
            </w:r>
          </w:p>
        </w:tc>
        <w:tc>
          <w:tcPr>
            <w:tcW w:w="584" w:type="pct"/>
          </w:tcPr>
          <w:p w14:paraId="7756923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-0.081721</w:t>
            </w:r>
          </w:p>
        </w:tc>
        <w:tc>
          <w:tcPr>
            <w:tcW w:w="635" w:type="pct"/>
          </w:tcPr>
          <w:p w14:paraId="4F35080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5.957072</w:t>
            </w:r>
          </w:p>
        </w:tc>
        <w:tc>
          <w:tcPr>
            <w:tcW w:w="641" w:type="pct"/>
          </w:tcPr>
          <w:p w14:paraId="4080B9B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-6.229617</w:t>
            </w:r>
          </w:p>
        </w:tc>
        <w:tc>
          <w:tcPr>
            <w:tcW w:w="634" w:type="pct"/>
            <w:gridSpan w:val="5"/>
          </w:tcPr>
          <w:p w14:paraId="2562B4B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0.184830</w:t>
            </w:r>
          </w:p>
        </w:tc>
      </w:tr>
      <w:tr w:rsidR="009718E1" w:rsidRPr="00801165" w14:paraId="1F01E589"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242426E7"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19F5346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(1.87670)</w:t>
            </w:r>
          </w:p>
        </w:tc>
        <w:tc>
          <w:tcPr>
            <w:tcW w:w="606" w:type="pct"/>
          </w:tcPr>
          <w:p w14:paraId="6EE7132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(3.42298)</w:t>
            </w:r>
          </w:p>
        </w:tc>
        <w:tc>
          <w:tcPr>
            <w:tcW w:w="596" w:type="pct"/>
          </w:tcPr>
          <w:p w14:paraId="31D6959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(0.31111)</w:t>
            </w:r>
          </w:p>
        </w:tc>
        <w:tc>
          <w:tcPr>
            <w:tcW w:w="584" w:type="pct"/>
          </w:tcPr>
          <w:p w14:paraId="1034796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(0.41735)</w:t>
            </w:r>
          </w:p>
        </w:tc>
        <w:tc>
          <w:tcPr>
            <w:tcW w:w="635" w:type="pct"/>
          </w:tcPr>
          <w:p w14:paraId="4823025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(1.94060)</w:t>
            </w:r>
          </w:p>
        </w:tc>
        <w:tc>
          <w:tcPr>
            <w:tcW w:w="641" w:type="pct"/>
          </w:tcPr>
          <w:p w14:paraId="021DC93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(2.54355)</w:t>
            </w:r>
          </w:p>
        </w:tc>
        <w:tc>
          <w:tcPr>
            <w:tcW w:w="634" w:type="pct"/>
            <w:gridSpan w:val="5"/>
          </w:tcPr>
          <w:p w14:paraId="4BBCA48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(0.44476)</w:t>
            </w:r>
          </w:p>
        </w:tc>
      </w:tr>
      <w:tr w:rsidR="009718E1" w:rsidRPr="00801165" w14:paraId="6BC11A52"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26CF6C3F"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7E787E8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[ 0.54269]</w:t>
            </w:r>
          </w:p>
        </w:tc>
        <w:tc>
          <w:tcPr>
            <w:tcW w:w="606" w:type="pct"/>
          </w:tcPr>
          <w:p w14:paraId="6F9C0D5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[ 0.07647]</w:t>
            </w:r>
          </w:p>
        </w:tc>
        <w:tc>
          <w:tcPr>
            <w:tcW w:w="596" w:type="pct"/>
          </w:tcPr>
          <w:p w14:paraId="50B890E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[ 2.34734]</w:t>
            </w:r>
          </w:p>
        </w:tc>
        <w:tc>
          <w:tcPr>
            <w:tcW w:w="584" w:type="pct"/>
          </w:tcPr>
          <w:p w14:paraId="539BE71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[-0.19581]</w:t>
            </w:r>
          </w:p>
        </w:tc>
        <w:tc>
          <w:tcPr>
            <w:tcW w:w="635" w:type="pct"/>
          </w:tcPr>
          <w:p w14:paraId="1EFCB91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[ 3.06970]</w:t>
            </w:r>
          </w:p>
        </w:tc>
        <w:tc>
          <w:tcPr>
            <w:tcW w:w="641" w:type="pct"/>
          </w:tcPr>
          <w:p w14:paraId="6055847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[-2.44918]</w:t>
            </w:r>
          </w:p>
        </w:tc>
        <w:tc>
          <w:tcPr>
            <w:tcW w:w="634" w:type="pct"/>
            <w:gridSpan w:val="5"/>
          </w:tcPr>
          <w:p w14:paraId="4BC8A72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[ 0.41557]</w:t>
            </w:r>
          </w:p>
        </w:tc>
      </w:tr>
      <w:tr w:rsidR="009718E1" w:rsidRPr="00801165" w14:paraId="40A652FB"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78E7E730"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w:t>
            </w:r>
            <w:proofErr w:type="spellStart"/>
            <w:proofErr w:type="gramStart"/>
            <w:r w:rsidRPr="00801165">
              <w:rPr>
                <w:sz w:val="16"/>
                <w:szCs w:val="16"/>
              </w:rPr>
              <w:t>LNIND</w:t>
            </w:r>
            <w:proofErr w:type="spellEnd"/>
            <w:r w:rsidRPr="00801165">
              <w:rPr>
                <w:sz w:val="16"/>
                <w:szCs w:val="16"/>
              </w:rPr>
              <w:t>(</w:t>
            </w:r>
            <w:proofErr w:type="gramEnd"/>
            <w:r w:rsidRPr="00801165">
              <w:rPr>
                <w:sz w:val="16"/>
                <w:szCs w:val="16"/>
              </w:rPr>
              <w:t>-2))</w:t>
            </w:r>
          </w:p>
        </w:tc>
        <w:tc>
          <w:tcPr>
            <w:tcW w:w="535" w:type="pct"/>
          </w:tcPr>
          <w:p w14:paraId="739D164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1.565560</w:t>
            </w:r>
          </w:p>
        </w:tc>
        <w:tc>
          <w:tcPr>
            <w:tcW w:w="606" w:type="pct"/>
          </w:tcPr>
          <w:p w14:paraId="6C6C3C6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-1.378105</w:t>
            </w:r>
          </w:p>
        </w:tc>
        <w:tc>
          <w:tcPr>
            <w:tcW w:w="596" w:type="pct"/>
          </w:tcPr>
          <w:p w14:paraId="0F55B4C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0.363785</w:t>
            </w:r>
          </w:p>
        </w:tc>
        <w:tc>
          <w:tcPr>
            <w:tcW w:w="584" w:type="pct"/>
          </w:tcPr>
          <w:p w14:paraId="6603FD4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0.129052</w:t>
            </w:r>
          </w:p>
        </w:tc>
        <w:tc>
          <w:tcPr>
            <w:tcW w:w="635" w:type="pct"/>
          </w:tcPr>
          <w:p w14:paraId="4219146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4.552704</w:t>
            </w:r>
          </w:p>
        </w:tc>
        <w:tc>
          <w:tcPr>
            <w:tcW w:w="641" w:type="pct"/>
          </w:tcPr>
          <w:p w14:paraId="57301A9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-1.368344</w:t>
            </w:r>
          </w:p>
        </w:tc>
        <w:tc>
          <w:tcPr>
            <w:tcW w:w="634" w:type="pct"/>
            <w:gridSpan w:val="5"/>
          </w:tcPr>
          <w:p w14:paraId="6B79F48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0.767105</w:t>
            </w:r>
          </w:p>
        </w:tc>
      </w:tr>
      <w:tr w:rsidR="009718E1" w:rsidRPr="00801165" w14:paraId="43318158"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47CA37BB"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33C8E4E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(1.64120)</w:t>
            </w:r>
          </w:p>
        </w:tc>
        <w:tc>
          <w:tcPr>
            <w:tcW w:w="606" w:type="pct"/>
          </w:tcPr>
          <w:p w14:paraId="3D01BE2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(2.99345)</w:t>
            </w:r>
          </w:p>
        </w:tc>
        <w:tc>
          <w:tcPr>
            <w:tcW w:w="596" w:type="pct"/>
          </w:tcPr>
          <w:p w14:paraId="06E8579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(0.27207)</w:t>
            </w:r>
          </w:p>
        </w:tc>
        <w:tc>
          <w:tcPr>
            <w:tcW w:w="584" w:type="pct"/>
          </w:tcPr>
          <w:p w14:paraId="1A747CD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(0.36498)</w:t>
            </w:r>
          </w:p>
        </w:tc>
        <w:tc>
          <w:tcPr>
            <w:tcW w:w="635" w:type="pct"/>
          </w:tcPr>
          <w:p w14:paraId="01E6272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(1.69708)</w:t>
            </w:r>
          </w:p>
        </w:tc>
        <w:tc>
          <w:tcPr>
            <w:tcW w:w="641" w:type="pct"/>
          </w:tcPr>
          <w:p w14:paraId="75792EA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(2.22437)</w:t>
            </w:r>
          </w:p>
        </w:tc>
        <w:tc>
          <w:tcPr>
            <w:tcW w:w="634" w:type="pct"/>
            <w:gridSpan w:val="5"/>
          </w:tcPr>
          <w:p w14:paraId="45009A7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(0.38895)</w:t>
            </w:r>
          </w:p>
        </w:tc>
      </w:tr>
      <w:tr w:rsidR="009718E1" w:rsidRPr="00801165" w14:paraId="67C488F6"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5D3BF1D2"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5FB8F1D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[ 0.95391]</w:t>
            </w:r>
          </w:p>
        </w:tc>
        <w:tc>
          <w:tcPr>
            <w:tcW w:w="606" w:type="pct"/>
          </w:tcPr>
          <w:p w14:paraId="5523665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[-0.46037]</w:t>
            </w:r>
          </w:p>
        </w:tc>
        <w:tc>
          <w:tcPr>
            <w:tcW w:w="596" w:type="pct"/>
          </w:tcPr>
          <w:p w14:paraId="4A19837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[ 1.33708]</w:t>
            </w:r>
          </w:p>
        </w:tc>
        <w:tc>
          <w:tcPr>
            <w:tcW w:w="584" w:type="pct"/>
          </w:tcPr>
          <w:p w14:paraId="4FD4B1F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[ 0.35359]</w:t>
            </w:r>
          </w:p>
        </w:tc>
        <w:tc>
          <w:tcPr>
            <w:tcW w:w="635" w:type="pct"/>
          </w:tcPr>
          <w:p w14:paraId="2DBB11E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[ 2.68266]</w:t>
            </w:r>
          </w:p>
        </w:tc>
        <w:tc>
          <w:tcPr>
            <w:tcW w:w="641" w:type="pct"/>
          </w:tcPr>
          <w:p w14:paraId="7CAA192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[-0.61516]</w:t>
            </w:r>
          </w:p>
        </w:tc>
        <w:tc>
          <w:tcPr>
            <w:tcW w:w="634" w:type="pct"/>
            <w:gridSpan w:val="5"/>
          </w:tcPr>
          <w:p w14:paraId="2494491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[ 1.97224]</w:t>
            </w:r>
          </w:p>
        </w:tc>
      </w:tr>
      <w:tr w:rsidR="009718E1" w:rsidRPr="00801165" w14:paraId="54475778"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185342A9"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w:t>
            </w:r>
            <w:proofErr w:type="spellStart"/>
            <w:proofErr w:type="gramStart"/>
            <w:r w:rsidRPr="00801165">
              <w:rPr>
                <w:sz w:val="16"/>
                <w:szCs w:val="16"/>
              </w:rPr>
              <w:t>LNINFR</w:t>
            </w:r>
            <w:proofErr w:type="spellEnd"/>
            <w:r w:rsidRPr="00801165">
              <w:rPr>
                <w:sz w:val="16"/>
                <w:szCs w:val="16"/>
              </w:rPr>
              <w:t>(</w:t>
            </w:r>
            <w:proofErr w:type="gramEnd"/>
            <w:r w:rsidRPr="00801165">
              <w:rPr>
                <w:sz w:val="16"/>
                <w:szCs w:val="16"/>
              </w:rPr>
              <w:t>-1))</w:t>
            </w:r>
          </w:p>
        </w:tc>
        <w:tc>
          <w:tcPr>
            <w:tcW w:w="535" w:type="pct"/>
          </w:tcPr>
          <w:p w14:paraId="4D3108E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-0.275471</w:t>
            </w:r>
          </w:p>
        </w:tc>
        <w:tc>
          <w:tcPr>
            <w:tcW w:w="606" w:type="pct"/>
          </w:tcPr>
          <w:p w14:paraId="6D2ECED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-0.316892</w:t>
            </w:r>
          </w:p>
        </w:tc>
        <w:tc>
          <w:tcPr>
            <w:tcW w:w="596" w:type="pct"/>
          </w:tcPr>
          <w:p w14:paraId="37C2214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0.022175</w:t>
            </w:r>
          </w:p>
        </w:tc>
        <w:tc>
          <w:tcPr>
            <w:tcW w:w="584" w:type="pct"/>
          </w:tcPr>
          <w:p w14:paraId="2D82FDA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0.059212</w:t>
            </w:r>
          </w:p>
        </w:tc>
        <w:tc>
          <w:tcPr>
            <w:tcW w:w="635" w:type="pct"/>
          </w:tcPr>
          <w:p w14:paraId="1549C23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-0.553623</w:t>
            </w:r>
          </w:p>
        </w:tc>
        <w:tc>
          <w:tcPr>
            <w:tcW w:w="641" w:type="pct"/>
          </w:tcPr>
          <w:p w14:paraId="49AD7E7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-0.225426</w:t>
            </w:r>
          </w:p>
        </w:tc>
        <w:tc>
          <w:tcPr>
            <w:tcW w:w="634" w:type="pct"/>
            <w:gridSpan w:val="5"/>
          </w:tcPr>
          <w:p w14:paraId="1FD89E8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0.105979</w:t>
            </w:r>
          </w:p>
        </w:tc>
      </w:tr>
      <w:tr w:rsidR="009718E1" w:rsidRPr="00801165" w14:paraId="053367A6"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4FF3850A"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4C43A06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(0.26360)</w:t>
            </w:r>
          </w:p>
        </w:tc>
        <w:tc>
          <w:tcPr>
            <w:tcW w:w="606" w:type="pct"/>
          </w:tcPr>
          <w:p w14:paraId="596E86F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(0.48079)</w:t>
            </w:r>
          </w:p>
        </w:tc>
        <w:tc>
          <w:tcPr>
            <w:tcW w:w="596" w:type="pct"/>
          </w:tcPr>
          <w:p w14:paraId="003C4D8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(0.04370)</w:t>
            </w:r>
          </w:p>
        </w:tc>
        <w:tc>
          <w:tcPr>
            <w:tcW w:w="584" w:type="pct"/>
          </w:tcPr>
          <w:p w14:paraId="24771CC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(0.05862)</w:t>
            </w:r>
          </w:p>
        </w:tc>
        <w:tc>
          <w:tcPr>
            <w:tcW w:w="635" w:type="pct"/>
          </w:tcPr>
          <w:p w14:paraId="08986F0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(0.27258)</w:t>
            </w:r>
          </w:p>
        </w:tc>
        <w:tc>
          <w:tcPr>
            <w:tcW w:w="641" w:type="pct"/>
          </w:tcPr>
          <w:p w14:paraId="5AE8ABF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(0.35727)</w:t>
            </w:r>
          </w:p>
        </w:tc>
        <w:tc>
          <w:tcPr>
            <w:tcW w:w="634" w:type="pct"/>
            <w:gridSpan w:val="5"/>
          </w:tcPr>
          <w:p w14:paraId="2B19508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(0.06247)</w:t>
            </w:r>
          </w:p>
        </w:tc>
      </w:tr>
      <w:tr w:rsidR="009718E1" w:rsidRPr="00801165" w14:paraId="3D9A759A"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201BF08C"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6AE7E8E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[-1.04503]</w:t>
            </w:r>
          </w:p>
        </w:tc>
        <w:tc>
          <w:tcPr>
            <w:tcW w:w="606" w:type="pct"/>
          </w:tcPr>
          <w:p w14:paraId="5DDEA8A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[-0.65910]</w:t>
            </w:r>
          </w:p>
        </w:tc>
        <w:tc>
          <w:tcPr>
            <w:tcW w:w="596" w:type="pct"/>
          </w:tcPr>
          <w:p w14:paraId="41F9EF0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[ 0.50744]</w:t>
            </w:r>
          </w:p>
        </w:tc>
        <w:tc>
          <w:tcPr>
            <w:tcW w:w="584" w:type="pct"/>
          </w:tcPr>
          <w:p w14:paraId="2C54CFB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[ 1.01009]</w:t>
            </w:r>
          </w:p>
        </w:tc>
        <w:tc>
          <w:tcPr>
            <w:tcW w:w="635" w:type="pct"/>
          </w:tcPr>
          <w:p w14:paraId="4CB275D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[-2.03107]</w:t>
            </w:r>
          </w:p>
        </w:tc>
        <w:tc>
          <w:tcPr>
            <w:tcW w:w="641" w:type="pct"/>
          </w:tcPr>
          <w:p w14:paraId="755F1CA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[-0.63097]</w:t>
            </w:r>
          </w:p>
        </w:tc>
        <w:tc>
          <w:tcPr>
            <w:tcW w:w="634" w:type="pct"/>
            <w:gridSpan w:val="5"/>
          </w:tcPr>
          <w:p w14:paraId="5CDA4BC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[ 1.69645]</w:t>
            </w:r>
          </w:p>
        </w:tc>
      </w:tr>
      <w:tr w:rsidR="009718E1" w:rsidRPr="00801165" w14:paraId="5A4D3EF3"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26A7C479"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w:t>
            </w:r>
            <w:proofErr w:type="spellStart"/>
            <w:proofErr w:type="gramStart"/>
            <w:r w:rsidRPr="00801165">
              <w:rPr>
                <w:sz w:val="16"/>
                <w:szCs w:val="16"/>
              </w:rPr>
              <w:t>LNINFR</w:t>
            </w:r>
            <w:proofErr w:type="spellEnd"/>
            <w:r w:rsidRPr="00801165">
              <w:rPr>
                <w:sz w:val="16"/>
                <w:szCs w:val="16"/>
              </w:rPr>
              <w:t>(</w:t>
            </w:r>
            <w:proofErr w:type="gramEnd"/>
            <w:r w:rsidRPr="00801165">
              <w:rPr>
                <w:sz w:val="16"/>
                <w:szCs w:val="16"/>
              </w:rPr>
              <w:t>-2))</w:t>
            </w:r>
          </w:p>
        </w:tc>
        <w:tc>
          <w:tcPr>
            <w:tcW w:w="535" w:type="pct"/>
          </w:tcPr>
          <w:p w14:paraId="0D2925F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-0.060270</w:t>
            </w:r>
          </w:p>
        </w:tc>
        <w:tc>
          <w:tcPr>
            <w:tcW w:w="606" w:type="pct"/>
          </w:tcPr>
          <w:p w14:paraId="7EA2E7B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0.178583</w:t>
            </w:r>
          </w:p>
        </w:tc>
        <w:tc>
          <w:tcPr>
            <w:tcW w:w="596" w:type="pct"/>
          </w:tcPr>
          <w:p w14:paraId="4AA0805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-0.025729</w:t>
            </w:r>
          </w:p>
        </w:tc>
        <w:tc>
          <w:tcPr>
            <w:tcW w:w="584" w:type="pct"/>
          </w:tcPr>
          <w:p w14:paraId="0A69802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0.087152</w:t>
            </w:r>
          </w:p>
        </w:tc>
        <w:tc>
          <w:tcPr>
            <w:tcW w:w="635" w:type="pct"/>
          </w:tcPr>
          <w:p w14:paraId="0C66F2A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-0.120591</w:t>
            </w:r>
          </w:p>
        </w:tc>
        <w:tc>
          <w:tcPr>
            <w:tcW w:w="641" w:type="pct"/>
          </w:tcPr>
          <w:p w14:paraId="64779BE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-0.494136</w:t>
            </w:r>
          </w:p>
        </w:tc>
        <w:tc>
          <w:tcPr>
            <w:tcW w:w="634" w:type="pct"/>
            <w:gridSpan w:val="5"/>
          </w:tcPr>
          <w:p w14:paraId="5BA4BF5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-0.021880</w:t>
            </w:r>
          </w:p>
        </w:tc>
      </w:tr>
      <w:tr w:rsidR="009718E1" w:rsidRPr="00801165" w14:paraId="64378ACC"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6074E204"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7F0FA95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(0.25476)</w:t>
            </w:r>
          </w:p>
        </w:tc>
        <w:tc>
          <w:tcPr>
            <w:tcW w:w="606" w:type="pct"/>
          </w:tcPr>
          <w:p w14:paraId="16DF578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(0.46466)</w:t>
            </w:r>
          </w:p>
        </w:tc>
        <w:tc>
          <w:tcPr>
            <w:tcW w:w="596" w:type="pct"/>
          </w:tcPr>
          <w:p w14:paraId="112E8ED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(0.04223)</w:t>
            </w:r>
          </w:p>
        </w:tc>
        <w:tc>
          <w:tcPr>
            <w:tcW w:w="584" w:type="pct"/>
          </w:tcPr>
          <w:p w14:paraId="422BC1E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(0.05665)</w:t>
            </w:r>
          </w:p>
        </w:tc>
        <w:tc>
          <w:tcPr>
            <w:tcW w:w="635" w:type="pct"/>
          </w:tcPr>
          <w:p w14:paraId="23BA79E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(0.26343)</w:t>
            </w:r>
          </w:p>
        </w:tc>
        <w:tc>
          <w:tcPr>
            <w:tcW w:w="641" w:type="pct"/>
          </w:tcPr>
          <w:p w14:paraId="43E4967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(0.34528)</w:t>
            </w:r>
          </w:p>
        </w:tc>
        <w:tc>
          <w:tcPr>
            <w:tcW w:w="634" w:type="pct"/>
            <w:gridSpan w:val="5"/>
          </w:tcPr>
          <w:p w14:paraId="336C7E5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(0.06037)</w:t>
            </w:r>
          </w:p>
        </w:tc>
      </w:tr>
      <w:tr w:rsidR="009718E1" w:rsidRPr="00801165" w14:paraId="1F26F2C5"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41D4A0FB"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1530941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[-0.23658]</w:t>
            </w:r>
          </w:p>
        </w:tc>
        <w:tc>
          <w:tcPr>
            <w:tcW w:w="606" w:type="pct"/>
          </w:tcPr>
          <w:p w14:paraId="03AE77E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[ 0.38433]</w:t>
            </w:r>
          </w:p>
        </w:tc>
        <w:tc>
          <w:tcPr>
            <w:tcW w:w="596" w:type="pct"/>
          </w:tcPr>
          <w:p w14:paraId="573A6CD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[-0.60923]</w:t>
            </w:r>
          </w:p>
        </w:tc>
        <w:tc>
          <w:tcPr>
            <w:tcW w:w="584" w:type="pct"/>
          </w:tcPr>
          <w:p w14:paraId="776EA6C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[ 1.53834]</w:t>
            </w:r>
          </w:p>
        </w:tc>
        <w:tc>
          <w:tcPr>
            <w:tcW w:w="635" w:type="pct"/>
          </w:tcPr>
          <w:p w14:paraId="6B02353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[-0.45777]</w:t>
            </w:r>
          </w:p>
        </w:tc>
        <w:tc>
          <w:tcPr>
            <w:tcW w:w="641" w:type="pct"/>
          </w:tcPr>
          <w:p w14:paraId="4EBFFC3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[-1.43112]</w:t>
            </w:r>
          </w:p>
        </w:tc>
        <w:tc>
          <w:tcPr>
            <w:tcW w:w="634" w:type="pct"/>
            <w:gridSpan w:val="5"/>
          </w:tcPr>
          <w:p w14:paraId="363B61E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[-0.36241]</w:t>
            </w:r>
          </w:p>
        </w:tc>
      </w:tr>
      <w:tr w:rsidR="009718E1" w:rsidRPr="00801165" w14:paraId="04E8B216"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636B2F52"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w:t>
            </w:r>
            <w:proofErr w:type="spellStart"/>
            <w:proofErr w:type="gramStart"/>
            <w:r w:rsidRPr="00801165">
              <w:rPr>
                <w:sz w:val="16"/>
                <w:szCs w:val="16"/>
              </w:rPr>
              <w:t>LNINTR</w:t>
            </w:r>
            <w:proofErr w:type="spellEnd"/>
            <w:r w:rsidRPr="00801165">
              <w:rPr>
                <w:sz w:val="16"/>
                <w:szCs w:val="16"/>
              </w:rPr>
              <w:t>(</w:t>
            </w:r>
            <w:proofErr w:type="gramEnd"/>
            <w:r w:rsidRPr="00801165">
              <w:rPr>
                <w:sz w:val="16"/>
                <w:szCs w:val="16"/>
              </w:rPr>
              <w:t>-1))</w:t>
            </w:r>
          </w:p>
        </w:tc>
        <w:tc>
          <w:tcPr>
            <w:tcW w:w="535" w:type="pct"/>
          </w:tcPr>
          <w:p w14:paraId="22034AA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-0.663561</w:t>
            </w:r>
          </w:p>
        </w:tc>
        <w:tc>
          <w:tcPr>
            <w:tcW w:w="606" w:type="pct"/>
          </w:tcPr>
          <w:p w14:paraId="73530DA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0.016733</w:t>
            </w:r>
          </w:p>
        </w:tc>
        <w:tc>
          <w:tcPr>
            <w:tcW w:w="596" w:type="pct"/>
          </w:tcPr>
          <w:p w14:paraId="543EBF1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-0.138293</w:t>
            </w:r>
          </w:p>
        </w:tc>
        <w:tc>
          <w:tcPr>
            <w:tcW w:w="584" w:type="pct"/>
          </w:tcPr>
          <w:p w14:paraId="0635BAE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-0.156995</w:t>
            </w:r>
          </w:p>
        </w:tc>
        <w:tc>
          <w:tcPr>
            <w:tcW w:w="635" w:type="pct"/>
          </w:tcPr>
          <w:p w14:paraId="564F4EA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-1.355604</w:t>
            </w:r>
          </w:p>
        </w:tc>
        <w:tc>
          <w:tcPr>
            <w:tcW w:w="641" w:type="pct"/>
          </w:tcPr>
          <w:p w14:paraId="3B898C1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0.116694</w:t>
            </w:r>
          </w:p>
        </w:tc>
        <w:tc>
          <w:tcPr>
            <w:tcW w:w="634" w:type="pct"/>
            <w:gridSpan w:val="5"/>
          </w:tcPr>
          <w:p w14:paraId="26CF973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-0.053020</w:t>
            </w:r>
          </w:p>
        </w:tc>
      </w:tr>
      <w:tr w:rsidR="009718E1" w:rsidRPr="00801165" w14:paraId="1964F4B6"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6E04A3B2"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4308DC3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(0.30268)</w:t>
            </w:r>
          </w:p>
        </w:tc>
        <w:tc>
          <w:tcPr>
            <w:tcW w:w="606" w:type="pct"/>
          </w:tcPr>
          <w:p w14:paraId="45F55A9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(0.55207)</w:t>
            </w:r>
          </w:p>
        </w:tc>
        <w:tc>
          <w:tcPr>
            <w:tcW w:w="596" w:type="pct"/>
          </w:tcPr>
          <w:p w14:paraId="70A10B3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(0.05018)</w:t>
            </w:r>
          </w:p>
        </w:tc>
        <w:tc>
          <w:tcPr>
            <w:tcW w:w="584" w:type="pct"/>
          </w:tcPr>
          <w:p w14:paraId="6D37942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(0.06731)</w:t>
            </w:r>
          </w:p>
        </w:tc>
        <w:tc>
          <w:tcPr>
            <w:tcW w:w="635" w:type="pct"/>
          </w:tcPr>
          <w:p w14:paraId="083B299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(0.31299)</w:t>
            </w:r>
          </w:p>
        </w:tc>
        <w:tc>
          <w:tcPr>
            <w:tcW w:w="641" w:type="pct"/>
          </w:tcPr>
          <w:p w14:paraId="60B7006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(0.41023)</w:t>
            </w:r>
          </w:p>
        </w:tc>
        <w:tc>
          <w:tcPr>
            <w:tcW w:w="634" w:type="pct"/>
            <w:gridSpan w:val="5"/>
          </w:tcPr>
          <w:p w14:paraId="6796A5D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(0.07173)</w:t>
            </w:r>
          </w:p>
        </w:tc>
      </w:tr>
      <w:tr w:rsidR="009718E1" w:rsidRPr="00801165" w14:paraId="39C13853"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510CA828"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6D9BEFA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[-2.19230]</w:t>
            </w:r>
          </w:p>
        </w:tc>
        <w:tc>
          <w:tcPr>
            <w:tcW w:w="606" w:type="pct"/>
          </w:tcPr>
          <w:p w14:paraId="1245D3C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[ 0.03031]</w:t>
            </w:r>
          </w:p>
        </w:tc>
        <w:tc>
          <w:tcPr>
            <w:tcW w:w="596" w:type="pct"/>
          </w:tcPr>
          <w:p w14:paraId="1BDB3C5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[-2.75610]</w:t>
            </w:r>
          </w:p>
        </w:tc>
        <w:tc>
          <w:tcPr>
            <w:tcW w:w="584" w:type="pct"/>
          </w:tcPr>
          <w:p w14:paraId="44A57E9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[-2.33239]</w:t>
            </w:r>
          </w:p>
        </w:tc>
        <w:tc>
          <w:tcPr>
            <w:tcW w:w="635" w:type="pct"/>
          </w:tcPr>
          <w:p w14:paraId="1BF5285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[-4.33121]</w:t>
            </w:r>
          </w:p>
        </w:tc>
        <w:tc>
          <w:tcPr>
            <w:tcW w:w="641" w:type="pct"/>
          </w:tcPr>
          <w:p w14:paraId="2718624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[ 0.28446]</w:t>
            </w:r>
          </w:p>
        </w:tc>
        <w:tc>
          <w:tcPr>
            <w:tcW w:w="634" w:type="pct"/>
            <w:gridSpan w:val="5"/>
          </w:tcPr>
          <w:p w14:paraId="6D7EEFC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[-0.73914]</w:t>
            </w:r>
          </w:p>
        </w:tc>
      </w:tr>
      <w:tr w:rsidR="009718E1" w:rsidRPr="00801165" w14:paraId="18CD706B"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111E8017"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w:t>
            </w:r>
            <w:proofErr w:type="spellStart"/>
            <w:proofErr w:type="gramStart"/>
            <w:r w:rsidRPr="00801165">
              <w:rPr>
                <w:sz w:val="16"/>
                <w:szCs w:val="16"/>
              </w:rPr>
              <w:t>LNINTR</w:t>
            </w:r>
            <w:proofErr w:type="spellEnd"/>
            <w:r w:rsidRPr="00801165">
              <w:rPr>
                <w:sz w:val="16"/>
                <w:szCs w:val="16"/>
              </w:rPr>
              <w:t>(</w:t>
            </w:r>
            <w:proofErr w:type="gramEnd"/>
            <w:r w:rsidRPr="00801165">
              <w:rPr>
                <w:sz w:val="16"/>
                <w:szCs w:val="16"/>
              </w:rPr>
              <w:t>-2))</w:t>
            </w:r>
          </w:p>
        </w:tc>
        <w:tc>
          <w:tcPr>
            <w:tcW w:w="535" w:type="pct"/>
          </w:tcPr>
          <w:p w14:paraId="5A24A26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0.009639</w:t>
            </w:r>
          </w:p>
        </w:tc>
        <w:tc>
          <w:tcPr>
            <w:tcW w:w="606" w:type="pct"/>
          </w:tcPr>
          <w:p w14:paraId="4A76740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0.219783</w:t>
            </w:r>
          </w:p>
        </w:tc>
        <w:tc>
          <w:tcPr>
            <w:tcW w:w="596" w:type="pct"/>
          </w:tcPr>
          <w:p w14:paraId="3D4CFB2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-0.186351</w:t>
            </w:r>
          </w:p>
        </w:tc>
        <w:tc>
          <w:tcPr>
            <w:tcW w:w="584" w:type="pct"/>
          </w:tcPr>
          <w:p w14:paraId="4D4B776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-0.083415</w:t>
            </w:r>
          </w:p>
        </w:tc>
        <w:tc>
          <w:tcPr>
            <w:tcW w:w="635" w:type="pct"/>
          </w:tcPr>
          <w:p w14:paraId="6331B19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-0.311435</w:t>
            </w:r>
          </w:p>
        </w:tc>
        <w:tc>
          <w:tcPr>
            <w:tcW w:w="641" w:type="pct"/>
          </w:tcPr>
          <w:p w14:paraId="0477E18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-0.410686</w:t>
            </w:r>
          </w:p>
        </w:tc>
        <w:tc>
          <w:tcPr>
            <w:tcW w:w="634" w:type="pct"/>
            <w:gridSpan w:val="5"/>
          </w:tcPr>
          <w:p w14:paraId="0612C2F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-0.174249</w:t>
            </w:r>
          </w:p>
        </w:tc>
      </w:tr>
      <w:tr w:rsidR="009718E1" w:rsidRPr="00801165" w14:paraId="5F29FD86"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1C5E7CAF"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6FE207C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(0.30269)</w:t>
            </w:r>
          </w:p>
        </w:tc>
        <w:tc>
          <w:tcPr>
            <w:tcW w:w="606" w:type="pct"/>
          </w:tcPr>
          <w:p w14:paraId="4D527FE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(0.55209)</w:t>
            </w:r>
          </w:p>
        </w:tc>
        <w:tc>
          <w:tcPr>
            <w:tcW w:w="596" w:type="pct"/>
          </w:tcPr>
          <w:p w14:paraId="71022D9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(0.05018)</w:t>
            </w:r>
          </w:p>
        </w:tc>
        <w:tc>
          <w:tcPr>
            <w:tcW w:w="584" w:type="pct"/>
          </w:tcPr>
          <w:p w14:paraId="7B9CD8A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(0.06731)</w:t>
            </w:r>
          </w:p>
        </w:tc>
        <w:tc>
          <w:tcPr>
            <w:tcW w:w="635" w:type="pct"/>
          </w:tcPr>
          <w:p w14:paraId="4B31030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(0.31300)</w:t>
            </w:r>
          </w:p>
        </w:tc>
        <w:tc>
          <w:tcPr>
            <w:tcW w:w="641" w:type="pct"/>
          </w:tcPr>
          <w:p w14:paraId="324E9EA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(0.41024)</w:t>
            </w:r>
          </w:p>
        </w:tc>
        <w:tc>
          <w:tcPr>
            <w:tcW w:w="634" w:type="pct"/>
            <w:gridSpan w:val="5"/>
          </w:tcPr>
          <w:p w14:paraId="0D2853F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(0.07173)</w:t>
            </w:r>
          </w:p>
        </w:tc>
      </w:tr>
      <w:tr w:rsidR="009718E1" w:rsidRPr="00801165" w14:paraId="160B02A6"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68EFF2DE"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58450BC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[ 0.03185]</w:t>
            </w:r>
          </w:p>
        </w:tc>
        <w:tc>
          <w:tcPr>
            <w:tcW w:w="606" w:type="pct"/>
          </w:tcPr>
          <w:p w14:paraId="6BE1EF6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[ 0.39809]</w:t>
            </w:r>
          </w:p>
        </w:tc>
        <w:tc>
          <w:tcPr>
            <w:tcW w:w="596" w:type="pct"/>
          </w:tcPr>
          <w:p w14:paraId="55A9B33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[-3.71372]</w:t>
            </w:r>
          </w:p>
        </w:tc>
        <w:tc>
          <w:tcPr>
            <w:tcW w:w="584" w:type="pct"/>
          </w:tcPr>
          <w:p w14:paraId="6A4CD70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[-1.23921]</w:t>
            </w:r>
          </w:p>
        </w:tc>
        <w:tc>
          <w:tcPr>
            <w:tcW w:w="635" w:type="pct"/>
          </w:tcPr>
          <w:p w14:paraId="20E26BD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[-0.99501]</w:t>
            </w:r>
          </w:p>
        </w:tc>
        <w:tc>
          <w:tcPr>
            <w:tcW w:w="641" w:type="pct"/>
          </w:tcPr>
          <w:p w14:paraId="2950868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[-1.00108]</w:t>
            </w:r>
          </w:p>
        </w:tc>
        <w:tc>
          <w:tcPr>
            <w:tcW w:w="634" w:type="pct"/>
            <w:gridSpan w:val="5"/>
          </w:tcPr>
          <w:p w14:paraId="1144C37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[-2.42907]</w:t>
            </w:r>
          </w:p>
        </w:tc>
      </w:tr>
      <w:tr w:rsidR="009718E1" w:rsidRPr="00801165" w14:paraId="46076D43"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30AA09E8"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w:t>
            </w:r>
            <w:proofErr w:type="spellStart"/>
            <w:proofErr w:type="gramStart"/>
            <w:r w:rsidRPr="00801165">
              <w:rPr>
                <w:sz w:val="16"/>
                <w:szCs w:val="16"/>
              </w:rPr>
              <w:t>LNTO</w:t>
            </w:r>
            <w:proofErr w:type="spellEnd"/>
            <w:r w:rsidRPr="00801165">
              <w:rPr>
                <w:sz w:val="16"/>
                <w:szCs w:val="16"/>
              </w:rPr>
              <w:t>(</w:t>
            </w:r>
            <w:proofErr w:type="gramEnd"/>
            <w:r w:rsidRPr="00801165">
              <w:rPr>
                <w:sz w:val="16"/>
                <w:szCs w:val="16"/>
              </w:rPr>
              <w:t>-1))</w:t>
            </w:r>
          </w:p>
        </w:tc>
        <w:tc>
          <w:tcPr>
            <w:tcW w:w="535" w:type="pct"/>
          </w:tcPr>
          <w:p w14:paraId="064ADD2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-0.706589</w:t>
            </w:r>
          </w:p>
        </w:tc>
        <w:tc>
          <w:tcPr>
            <w:tcW w:w="606" w:type="pct"/>
          </w:tcPr>
          <w:p w14:paraId="0111F84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1.273133</w:t>
            </w:r>
          </w:p>
        </w:tc>
        <w:tc>
          <w:tcPr>
            <w:tcW w:w="596" w:type="pct"/>
          </w:tcPr>
          <w:p w14:paraId="296EABF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0.332465</w:t>
            </w:r>
          </w:p>
        </w:tc>
        <w:tc>
          <w:tcPr>
            <w:tcW w:w="584" w:type="pct"/>
          </w:tcPr>
          <w:p w14:paraId="15C7D2F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0.464517</w:t>
            </w:r>
          </w:p>
        </w:tc>
        <w:tc>
          <w:tcPr>
            <w:tcW w:w="635" w:type="pct"/>
          </w:tcPr>
          <w:p w14:paraId="2DF5F1F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1.327463</w:t>
            </w:r>
          </w:p>
        </w:tc>
        <w:tc>
          <w:tcPr>
            <w:tcW w:w="641" w:type="pct"/>
          </w:tcPr>
          <w:p w14:paraId="4F51505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-1.390297</w:t>
            </w:r>
          </w:p>
        </w:tc>
        <w:tc>
          <w:tcPr>
            <w:tcW w:w="634" w:type="pct"/>
            <w:gridSpan w:val="5"/>
          </w:tcPr>
          <w:p w14:paraId="7D83D82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-0.058682</w:t>
            </w:r>
          </w:p>
        </w:tc>
      </w:tr>
      <w:tr w:rsidR="009718E1" w:rsidRPr="00801165" w14:paraId="22DBE5F7"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25F7862C"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23E30FD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(1.15319)</w:t>
            </w:r>
          </w:p>
        </w:tc>
        <w:tc>
          <w:tcPr>
            <w:tcW w:w="606" w:type="pct"/>
          </w:tcPr>
          <w:p w14:paraId="58E46ED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(2.10335)</w:t>
            </w:r>
          </w:p>
        </w:tc>
        <w:tc>
          <w:tcPr>
            <w:tcW w:w="596" w:type="pct"/>
          </w:tcPr>
          <w:p w14:paraId="4E7E35D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(0.19117)</w:t>
            </w:r>
          </w:p>
        </w:tc>
        <w:tc>
          <w:tcPr>
            <w:tcW w:w="584" w:type="pct"/>
          </w:tcPr>
          <w:p w14:paraId="5AE3F78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(0.25645)</w:t>
            </w:r>
          </w:p>
        </w:tc>
        <w:tc>
          <w:tcPr>
            <w:tcW w:w="635" w:type="pct"/>
          </w:tcPr>
          <w:p w14:paraId="769BFD5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(1.19246)</w:t>
            </w:r>
          </w:p>
        </w:tc>
        <w:tc>
          <w:tcPr>
            <w:tcW w:w="641" w:type="pct"/>
          </w:tcPr>
          <w:p w14:paraId="5953B44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(1.56296)</w:t>
            </w:r>
          </w:p>
        </w:tc>
        <w:tc>
          <w:tcPr>
            <w:tcW w:w="634" w:type="pct"/>
            <w:gridSpan w:val="5"/>
          </w:tcPr>
          <w:p w14:paraId="7B37B30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(0.27330)</w:t>
            </w:r>
          </w:p>
        </w:tc>
      </w:tr>
      <w:tr w:rsidR="009718E1" w:rsidRPr="00801165" w14:paraId="418F9D71"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69120713"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73A655A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[-0.61272]</w:t>
            </w:r>
          </w:p>
        </w:tc>
        <w:tc>
          <w:tcPr>
            <w:tcW w:w="606" w:type="pct"/>
          </w:tcPr>
          <w:p w14:paraId="4F306A7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[ 0.60529]</w:t>
            </w:r>
          </w:p>
        </w:tc>
        <w:tc>
          <w:tcPr>
            <w:tcW w:w="596" w:type="pct"/>
          </w:tcPr>
          <w:p w14:paraId="0F70404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[ 1.73908]</w:t>
            </w:r>
          </w:p>
        </w:tc>
        <w:tc>
          <w:tcPr>
            <w:tcW w:w="584" w:type="pct"/>
          </w:tcPr>
          <w:p w14:paraId="605DB0D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[ 1.81133]</w:t>
            </w:r>
          </w:p>
        </w:tc>
        <w:tc>
          <w:tcPr>
            <w:tcW w:w="635" w:type="pct"/>
          </w:tcPr>
          <w:p w14:paraId="0556F16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[ 1.11322]</w:t>
            </w:r>
          </w:p>
        </w:tc>
        <w:tc>
          <w:tcPr>
            <w:tcW w:w="641" w:type="pct"/>
          </w:tcPr>
          <w:p w14:paraId="7378554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[-0.88953]</w:t>
            </w:r>
          </w:p>
        </w:tc>
        <w:tc>
          <w:tcPr>
            <w:tcW w:w="634" w:type="pct"/>
            <w:gridSpan w:val="5"/>
          </w:tcPr>
          <w:p w14:paraId="6A6BB87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[-0.21472]</w:t>
            </w:r>
          </w:p>
        </w:tc>
      </w:tr>
      <w:tr w:rsidR="009718E1" w:rsidRPr="00801165" w14:paraId="2EA8B5B9"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6AF789D9"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D(</w:t>
            </w:r>
            <w:proofErr w:type="spellStart"/>
            <w:proofErr w:type="gramStart"/>
            <w:r w:rsidRPr="00801165">
              <w:rPr>
                <w:sz w:val="16"/>
                <w:szCs w:val="16"/>
              </w:rPr>
              <w:t>LNTO</w:t>
            </w:r>
            <w:proofErr w:type="spellEnd"/>
            <w:r w:rsidRPr="00801165">
              <w:rPr>
                <w:sz w:val="16"/>
                <w:szCs w:val="16"/>
              </w:rPr>
              <w:t>(</w:t>
            </w:r>
            <w:proofErr w:type="gramEnd"/>
            <w:r w:rsidRPr="00801165">
              <w:rPr>
                <w:sz w:val="16"/>
                <w:szCs w:val="16"/>
              </w:rPr>
              <w:t>-2))</w:t>
            </w:r>
          </w:p>
        </w:tc>
        <w:tc>
          <w:tcPr>
            <w:tcW w:w="535" w:type="pct"/>
          </w:tcPr>
          <w:p w14:paraId="3570441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0.457275</w:t>
            </w:r>
          </w:p>
        </w:tc>
        <w:tc>
          <w:tcPr>
            <w:tcW w:w="606" w:type="pct"/>
          </w:tcPr>
          <w:p w14:paraId="2EF1F72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0.414272</w:t>
            </w:r>
          </w:p>
        </w:tc>
        <w:tc>
          <w:tcPr>
            <w:tcW w:w="596" w:type="pct"/>
          </w:tcPr>
          <w:p w14:paraId="13A3A59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0.241221</w:t>
            </w:r>
          </w:p>
        </w:tc>
        <w:tc>
          <w:tcPr>
            <w:tcW w:w="584" w:type="pct"/>
          </w:tcPr>
          <w:p w14:paraId="0813F5C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-0.179816</w:t>
            </w:r>
          </w:p>
        </w:tc>
        <w:tc>
          <w:tcPr>
            <w:tcW w:w="635" w:type="pct"/>
          </w:tcPr>
          <w:p w14:paraId="00C7E8E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-1.701406</w:t>
            </w:r>
          </w:p>
        </w:tc>
        <w:tc>
          <w:tcPr>
            <w:tcW w:w="641" w:type="pct"/>
          </w:tcPr>
          <w:p w14:paraId="103E75B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1.688329</w:t>
            </w:r>
          </w:p>
        </w:tc>
        <w:tc>
          <w:tcPr>
            <w:tcW w:w="634" w:type="pct"/>
            <w:gridSpan w:val="5"/>
          </w:tcPr>
          <w:p w14:paraId="473746E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0.125021</w:t>
            </w:r>
          </w:p>
        </w:tc>
      </w:tr>
      <w:tr w:rsidR="009718E1" w:rsidRPr="00801165" w14:paraId="1B0C88CE"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19503E3F"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3670A7A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(0.92707)</w:t>
            </w:r>
          </w:p>
        </w:tc>
        <w:tc>
          <w:tcPr>
            <w:tcW w:w="606" w:type="pct"/>
          </w:tcPr>
          <w:p w14:paraId="1ADD081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(1.69091)</w:t>
            </w:r>
          </w:p>
        </w:tc>
        <w:tc>
          <w:tcPr>
            <w:tcW w:w="596" w:type="pct"/>
          </w:tcPr>
          <w:p w14:paraId="2C8D14D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(0.15369)</w:t>
            </w:r>
          </w:p>
        </w:tc>
        <w:tc>
          <w:tcPr>
            <w:tcW w:w="584" w:type="pct"/>
          </w:tcPr>
          <w:p w14:paraId="3B64F01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(0.20616)</w:t>
            </w:r>
          </w:p>
        </w:tc>
        <w:tc>
          <w:tcPr>
            <w:tcW w:w="635" w:type="pct"/>
          </w:tcPr>
          <w:p w14:paraId="2A5C865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(0.95863)</w:t>
            </w:r>
          </w:p>
        </w:tc>
        <w:tc>
          <w:tcPr>
            <w:tcW w:w="641" w:type="pct"/>
          </w:tcPr>
          <w:p w14:paraId="3A9A907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(1.25648)</w:t>
            </w:r>
          </w:p>
        </w:tc>
        <w:tc>
          <w:tcPr>
            <w:tcW w:w="634" w:type="pct"/>
            <w:gridSpan w:val="5"/>
          </w:tcPr>
          <w:p w14:paraId="56A535C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(0.21971)</w:t>
            </w:r>
          </w:p>
        </w:tc>
      </w:tr>
      <w:tr w:rsidR="009718E1" w:rsidRPr="00801165" w14:paraId="1D89CDB5"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4AE91031"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6A1EFAF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[ 0.49325]</w:t>
            </w:r>
          </w:p>
        </w:tc>
        <w:tc>
          <w:tcPr>
            <w:tcW w:w="606" w:type="pct"/>
          </w:tcPr>
          <w:p w14:paraId="418EEDC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[ 0.24500]</w:t>
            </w:r>
          </w:p>
        </w:tc>
        <w:tc>
          <w:tcPr>
            <w:tcW w:w="596" w:type="pct"/>
          </w:tcPr>
          <w:p w14:paraId="23441A5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[ 1.56957]</w:t>
            </w:r>
          </w:p>
        </w:tc>
        <w:tc>
          <w:tcPr>
            <w:tcW w:w="584" w:type="pct"/>
          </w:tcPr>
          <w:p w14:paraId="06B481C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[-0.87220]</w:t>
            </w:r>
          </w:p>
        </w:tc>
        <w:tc>
          <w:tcPr>
            <w:tcW w:w="635" w:type="pct"/>
          </w:tcPr>
          <w:p w14:paraId="55E2C1B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[-1.77482]</w:t>
            </w:r>
          </w:p>
        </w:tc>
        <w:tc>
          <w:tcPr>
            <w:tcW w:w="641" w:type="pct"/>
          </w:tcPr>
          <w:p w14:paraId="772FA72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[ 1.34369]</w:t>
            </w:r>
          </w:p>
        </w:tc>
        <w:tc>
          <w:tcPr>
            <w:tcW w:w="634" w:type="pct"/>
            <w:gridSpan w:val="5"/>
          </w:tcPr>
          <w:p w14:paraId="7A2CA38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[ 0.56903]</w:t>
            </w:r>
          </w:p>
        </w:tc>
      </w:tr>
      <w:tr w:rsidR="009718E1" w:rsidRPr="00801165" w14:paraId="4EF15CDE"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611B3B3F"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C</w:t>
            </w:r>
          </w:p>
        </w:tc>
        <w:tc>
          <w:tcPr>
            <w:tcW w:w="535" w:type="pct"/>
          </w:tcPr>
          <w:p w14:paraId="6CBCCDC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-0.055178</w:t>
            </w:r>
          </w:p>
        </w:tc>
        <w:tc>
          <w:tcPr>
            <w:tcW w:w="606" w:type="pct"/>
          </w:tcPr>
          <w:p w14:paraId="2230439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-0.102068</w:t>
            </w:r>
          </w:p>
        </w:tc>
        <w:tc>
          <w:tcPr>
            <w:tcW w:w="596" w:type="pct"/>
          </w:tcPr>
          <w:p w14:paraId="309D8CC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0.011257</w:t>
            </w:r>
          </w:p>
        </w:tc>
        <w:tc>
          <w:tcPr>
            <w:tcW w:w="584" w:type="pct"/>
          </w:tcPr>
          <w:p w14:paraId="272DE25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0.009274</w:t>
            </w:r>
          </w:p>
        </w:tc>
        <w:tc>
          <w:tcPr>
            <w:tcW w:w="635" w:type="pct"/>
          </w:tcPr>
          <w:p w14:paraId="2650103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-0.018909</w:t>
            </w:r>
          </w:p>
        </w:tc>
        <w:tc>
          <w:tcPr>
            <w:tcW w:w="641" w:type="pct"/>
          </w:tcPr>
          <w:p w14:paraId="688B298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-0.038271</w:t>
            </w:r>
          </w:p>
        </w:tc>
        <w:tc>
          <w:tcPr>
            <w:tcW w:w="634" w:type="pct"/>
            <w:gridSpan w:val="5"/>
          </w:tcPr>
          <w:p w14:paraId="3DC5238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0.026034</w:t>
            </w:r>
          </w:p>
        </w:tc>
      </w:tr>
      <w:tr w:rsidR="009718E1" w:rsidRPr="00801165" w14:paraId="3B549DF2"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1C849488"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2542DDC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(0.17317)</w:t>
            </w:r>
          </w:p>
        </w:tc>
        <w:tc>
          <w:tcPr>
            <w:tcW w:w="606" w:type="pct"/>
          </w:tcPr>
          <w:p w14:paraId="1141FF5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(0.31585)</w:t>
            </w:r>
          </w:p>
        </w:tc>
        <w:tc>
          <w:tcPr>
            <w:tcW w:w="596" w:type="pct"/>
          </w:tcPr>
          <w:p w14:paraId="2BEE933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(0.02871)</w:t>
            </w:r>
          </w:p>
        </w:tc>
        <w:tc>
          <w:tcPr>
            <w:tcW w:w="584" w:type="pct"/>
          </w:tcPr>
          <w:p w14:paraId="7A92653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(0.03851)</w:t>
            </w:r>
          </w:p>
        </w:tc>
        <w:tc>
          <w:tcPr>
            <w:tcW w:w="635" w:type="pct"/>
          </w:tcPr>
          <w:p w14:paraId="5D40FC3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(0.17907)</w:t>
            </w:r>
          </w:p>
        </w:tc>
        <w:tc>
          <w:tcPr>
            <w:tcW w:w="641" w:type="pct"/>
          </w:tcPr>
          <w:p w14:paraId="2117B32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(0.23470)</w:t>
            </w:r>
          </w:p>
        </w:tc>
        <w:tc>
          <w:tcPr>
            <w:tcW w:w="634" w:type="pct"/>
            <w:gridSpan w:val="5"/>
          </w:tcPr>
          <w:p w14:paraId="2540A05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(0.04104)</w:t>
            </w:r>
          </w:p>
        </w:tc>
      </w:tr>
      <w:tr w:rsidR="009718E1" w:rsidRPr="00801165" w14:paraId="79119F56"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383C336B" w14:textId="77777777" w:rsidR="009718E1" w:rsidRPr="00801165" w:rsidRDefault="009718E1" w:rsidP="008965E5">
            <w:pPr>
              <w:autoSpaceDE w:val="0"/>
              <w:autoSpaceDN w:val="0"/>
              <w:adjustRightInd w:val="0"/>
              <w:spacing w:after="0" w:line="240" w:lineRule="auto"/>
              <w:jc w:val="both"/>
              <w:rPr>
                <w:sz w:val="16"/>
                <w:szCs w:val="16"/>
              </w:rPr>
            </w:pPr>
          </w:p>
        </w:tc>
        <w:tc>
          <w:tcPr>
            <w:tcW w:w="535" w:type="pct"/>
          </w:tcPr>
          <w:p w14:paraId="788D55E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[-0.31864]</w:t>
            </w:r>
          </w:p>
        </w:tc>
        <w:tc>
          <w:tcPr>
            <w:tcW w:w="606" w:type="pct"/>
          </w:tcPr>
          <w:p w14:paraId="61265EE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[-0.32315]</w:t>
            </w:r>
          </w:p>
        </w:tc>
        <w:tc>
          <w:tcPr>
            <w:tcW w:w="596" w:type="pct"/>
          </w:tcPr>
          <w:p w14:paraId="1814B7C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[ 0.39211]</w:t>
            </w:r>
          </w:p>
        </w:tc>
        <w:tc>
          <w:tcPr>
            <w:tcW w:w="584" w:type="pct"/>
          </w:tcPr>
          <w:p w14:paraId="6DDB865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[ 0.24083]</w:t>
            </w:r>
          </w:p>
        </w:tc>
        <w:tc>
          <w:tcPr>
            <w:tcW w:w="635" w:type="pct"/>
          </w:tcPr>
          <w:p w14:paraId="19BE90A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[-0.10560]</w:t>
            </w:r>
          </w:p>
        </w:tc>
        <w:tc>
          <w:tcPr>
            <w:tcW w:w="641" w:type="pct"/>
          </w:tcPr>
          <w:p w14:paraId="3EC01BA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[-0.16306]</w:t>
            </w:r>
          </w:p>
        </w:tc>
        <w:tc>
          <w:tcPr>
            <w:tcW w:w="634" w:type="pct"/>
            <w:gridSpan w:val="5"/>
          </w:tcPr>
          <w:p w14:paraId="6AF2A0D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[ 0.63435]</w:t>
            </w:r>
          </w:p>
        </w:tc>
      </w:tr>
      <w:tr w:rsidR="009718E1" w:rsidRPr="00801165" w14:paraId="63096A79"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11A4E75F"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R-squared</w:t>
            </w:r>
          </w:p>
        </w:tc>
        <w:tc>
          <w:tcPr>
            <w:tcW w:w="535" w:type="pct"/>
          </w:tcPr>
          <w:p w14:paraId="7E4CE46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0.742810</w:t>
            </w:r>
          </w:p>
        </w:tc>
        <w:tc>
          <w:tcPr>
            <w:tcW w:w="606" w:type="pct"/>
          </w:tcPr>
          <w:p w14:paraId="66E41D4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0.593771</w:t>
            </w:r>
          </w:p>
        </w:tc>
        <w:tc>
          <w:tcPr>
            <w:tcW w:w="596" w:type="pct"/>
          </w:tcPr>
          <w:p w14:paraId="584464B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0.803399</w:t>
            </w:r>
          </w:p>
        </w:tc>
        <w:tc>
          <w:tcPr>
            <w:tcW w:w="584" w:type="pct"/>
          </w:tcPr>
          <w:p w14:paraId="52D9A41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0.638662</w:t>
            </w:r>
          </w:p>
        </w:tc>
        <w:tc>
          <w:tcPr>
            <w:tcW w:w="635" w:type="pct"/>
          </w:tcPr>
          <w:p w14:paraId="0278E2B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0.779734</w:t>
            </w:r>
          </w:p>
        </w:tc>
        <w:tc>
          <w:tcPr>
            <w:tcW w:w="641" w:type="pct"/>
          </w:tcPr>
          <w:p w14:paraId="729F6B7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0.557815</w:t>
            </w:r>
          </w:p>
        </w:tc>
        <w:tc>
          <w:tcPr>
            <w:tcW w:w="634" w:type="pct"/>
            <w:gridSpan w:val="5"/>
          </w:tcPr>
          <w:p w14:paraId="68E98E6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0.788557</w:t>
            </w:r>
          </w:p>
        </w:tc>
      </w:tr>
      <w:tr w:rsidR="009718E1" w:rsidRPr="00801165" w14:paraId="45B2333D"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7B46885C"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Adj. R-squared</w:t>
            </w:r>
          </w:p>
        </w:tc>
        <w:tc>
          <w:tcPr>
            <w:tcW w:w="535" w:type="pct"/>
          </w:tcPr>
          <w:p w14:paraId="5BEA1A8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0.485619</w:t>
            </w:r>
          </w:p>
        </w:tc>
        <w:tc>
          <w:tcPr>
            <w:tcW w:w="606" w:type="pct"/>
          </w:tcPr>
          <w:p w14:paraId="3F0940B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0.187542</w:t>
            </w:r>
          </w:p>
        </w:tc>
        <w:tc>
          <w:tcPr>
            <w:tcW w:w="596" w:type="pct"/>
          </w:tcPr>
          <w:p w14:paraId="61041D0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0.606797</w:t>
            </w:r>
          </w:p>
        </w:tc>
        <w:tc>
          <w:tcPr>
            <w:tcW w:w="584" w:type="pct"/>
          </w:tcPr>
          <w:p w14:paraId="75DB1F2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0.277325</w:t>
            </w:r>
          </w:p>
        </w:tc>
        <w:tc>
          <w:tcPr>
            <w:tcW w:w="635" w:type="pct"/>
          </w:tcPr>
          <w:p w14:paraId="724764D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0.559467</w:t>
            </w:r>
          </w:p>
        </w:tc>
        <w:tc>
          <w:tcPr>
            <w:tcW w:w="641" w:type="pct"/>
          </w:tcPr>
          <w:p w14:paraId="37F5BE5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0.115630</w:t>
            </w:r>
          </w:p>
        </w:tc>
        <w:tc>
          <w:tcPr>
            <w:tcW w:w="634" w:type="pct"/>
            <w:gridSpan w:val="5"/>
          </w:tcPr>
          <w:p w14:paraId="6992F44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0.577114</w:t>
            </w:r>
          </w:p>
        </w:tc>
      </w:tr>
      <w:tr w:rsidR="009718E1" w:rsidRPr="00801165" w14:paraId="2597F4B4"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60649721"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 xml:space="preserve">Sum sq. </w:t>
            </w:r>
            <w:proofErr w:type="spellStart"/>
            <w:r w:rsidRPr="00801165">
              <w:rPr>
                <w:sz w:val="16"/>
                <w:szCs w:val="16"/>
              </w:rPr>
              <w:t>resids</w:t>
            </w:r>
            <w:proofErr w:type="spellEnd"/>
          </w:p>
        </w:tc>
        <w:tc>
          <w:tcPr>
            <w:tcW w:w="535" w:type="pct"/>
          </w:tcPr>
          <w:p w14:paraId="0E06C36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13.26209</w:t>
            </w:r>
          </w:p>
        </w:tc>
        <w:tc>
          <w:tcPr>
            <w:tcW w:w="606" w:type="pct"/>
          </w:tcPr>
          <w:p w14:paraId="3482136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44.11971</w:t>
            </w:r>
          </w:p>
        </w:tc>
        <w:tc>
          <w:tcPr>
            <w:tcW w:w="596" w:type="pct"/>
          </w:tcPr>
          <w:p w14:paraId="7D2FA5A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0.364470</w:t>
            </w:r>
          </w:p>
        </w:tc>
        <w:tc>
          <w:tcPr>
            <w:tcW w:w="584" w:type="pct"/>
          </w:tcPr>
          <w:p w14:paraId="27F37AF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0.655868</w:t>
            </w:r>
          </w:p>
        </w:tc>
        <w:tc>
          <w:tcPr>
            <w:tcW w:w="635" w:type="pct"/>
          </w:tcPr>
          <w:p w14:paraId="42C2557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14.18064</w:t>
            </w:r>
          </w:p>
        </w:tc>
        <w:tc>
          <w:tcPr>
            <w:tcW w:w="641" w:type="pct"/>
          </w:tcPr>
          <w:p w14:paraId="34548A7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24.36149</w:t>
            </w:r>
          </w:p>
        </w:tc>
        <w:tc>
          <w:tcPr>
            <w:tcW w:w="634" w:type="pct"/>
            <w:gridSpan w:val="5"/>
          </w:tcPr>
          <w:p w14:paraId="2A51F7B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0.744869</w:t>
            </w:r>
          </w:p>
        </w:tc>
      </w:tr>
      <w:tr w:rsidR="009718E1" w:rsidRPr="00801165" w14:paraId="0798355F"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51936818"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S.E. equation</w:t>
            </w:r>
          </w:p>
        </w:tc>
        <w:tc>
          <w:tcPr>
            <w:tcW w:w="535" w:type="pct"/>
          </w:tcPr>
          <w:p w14:paraId="1F0D3E3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0.940287</w:t>
            </w:r>
          </w:p>
        </w:tc>
        <w:tc>
          <w:tcPr>
            <w:tcW w:w="606" w:type="pct"/>
          </w:tcPr>
          <w:p w14:paraId="5A192B4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1.715026</w:t>
            </w:r>
          </w:p>
        </w:tc>
        <w:tc>
          <w:tcPr>
            <w:tcW w:w="596" w:type="pct"/>
          </w:tcPr>
          <w:p w14:paraId="129E5EC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0.155878</w:t>
            </w:r>
          </w:p>
        </w:tc>
        <w:tc>
          <w:tcPr>
            <w:tcW w:w="584" w:type="pct"/>
          </w:tcPr>
          <w:p w14:paraId="60A7725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0.209104</w:t>
            </w:r>
          </w:p>
        </w:tc>
        <w:tc>
          <w:tcPr>
            <w:tcW w:w="635" w:type="pct"/>
          </w:tcPr>
          <w:p w14:paraId="12D9DF8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0.972305</w:t>
            </w:r>
          </w:p>
        </w:tc>
        <w:tc>
          <w:tcPr>
            <w:tcW w:w="641" w:type="pct"/>
          </w:tcPr>
          <w:p w14:paraId="4B60FDC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1.274402</w:t>
            </w:r>
          </w:p>
        </w:tc>
        <w:tc>
          <w:tcPr>
            <w:tcW w:w="634" w:type="pct"/>
            <w:gridSpan w:val="5"/>
          </w:tcPr>
          <w:p w14:paraId="62F5B7C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0.222841</w:t>
            </w:r>
          </w:p>
        </w:tc>
      </w:tr>
      <w:tr w:rsidR="009718E1" w:rsidRPr="00801165" w14:paraId="6CD222C2"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75443C73"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F-statistic</w:t>
            </w:r>
          </w:p>
        </w:tc>
        <w:tc>
          <w:tcPr>
            <w:tcW w:w="535" w:type="pct"/>
          </w:tcPr>
          <w:p w14:paraId="55CFF7C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2.888169</w:t>
            </w:r>
          </w:p>
        </w:tc>
        <w:tc>
          <w:tcPr>
            <w:tcW w:w="606" w:type="pct"/>
          </w:tcPr>
          <w:p w14:paraId="266215D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1.461664</w:t>
            </w:r>
          </w:p>
        </w:tc>
        <w:tc>
          <w:tcPr>
            <w:tcW w:w="596" w:type="pct"/>
          </w:tcPr>
          <w:p w14:paraId="1BEDA77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4.086434</w:t>
            </w:r>
          </w:p>
        </w:tc>
        <w:tc>
          <w:tcPr>
            <w:tcW w:w="584" w:type="pct"/>
          </w:tcPr>
          <w:p w14:paraId="073D399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1.767495</w:t>
            </w:r>
          </w:p>
        </w:tc>
        <w:tc>
          <w:tcPr>
            <w:tcW w:w="635" w:type="pct"/>
          </w:tcPr>
          <w:p w14:paraId="52D7681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3.539957</w:t>
            </w:r>
          </w:p>
        </w:tc>
        <w:tc>
          <w:tcPr>
            <w:tcW w:w="641" w:type="pct"/>
          </w:tcPr>
          <w:p w14:paraId="2CC20FF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1.261498</w:t>
            </w:r>
          </w:p>
        </w:tc>
        <w:tc>
          <w:tcPr>
            <w:tcW w:w="634" w:type="pct"/>
            <w:gridSpan w:val="5"/>
          </w:tcPr>
          <w:p w14:paraId="2BEAE14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3.729411</w:t>
            </w:r>
          </w:p>
        </w:tc>
      </w:tr>
      <w:tr w:rsidR="009718E1" w:rsidRPr="00801165" w14:paraId="0D769EAD"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548C59DF"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Log likelihood</w:t>
            </w:r>
          </w:p>
        </w:tc>
        <w:tc>
          <w:tcPr>
            <w:tcW w:w="535" w:type="pct"/>
          </w:tcPr>
          <w:p w14:paraId="2760A15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-30.82639</w:t>
            </w:r>
          </w:p>
        </w:tc>
        <w:tc>
          <w:tcPr>
            <w:tcW w:w="606" w:type="pct"/>
          </w:tcPr>
          <w:p w14:paraId="411A84E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-49.45735</w:t>
            </w:r>
          </w:p>
        </w:tc>
        <w:tc>
          <w:tcPr>
            <w:tcW w:w="596" w:type="pct"/>
          </w:tcPr>
          <w:p w14:paraId="316AA81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24.88402</w:t>
            </w:r>
          </w:p>
        </w:tc>
        <w:tc>
          <w:tcPr>
            <w:tcW w:w="584" w:type="pct"/>
          </w:tcPr>
          <w:p w14:paraId="63BFE12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15.77753</w:t>
            </w:r>
          </w:p>
        </w:tc>
        <w:tc>
          <w:tcPr>
            <w:tcW w:w="635" w:type="pct"/>
          </w:tcPr>
          <w:p w14:paraId="532CC09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-31.86440</w:t>
            </w:r>
          </w:p>
        </w:tc>
        <w:tc>
          <w:tcPr>
            <w:tcW w:w="641" w:type="pct"/>
          </w:tcPr>
          <w:p w14:paraId="76E49E7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-40.25185</w:t>
            </w:r>
          </w:p>
        </w:tc>
        <w:tc>
          <w:tcPr>
            <w:tcW w:w="634" w:type="pct"/>
            <w:gridSpan w:val="5"/>
          </w:tcPr>
          <w:p w14:paraId="3BA03DF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13.80518</w:t>
            </w:r>
          </w:p>
        </w:tc>
      </w:tr>
      <w:tr w:rsidR="009718E1" w:rsidRPr="00801165" w14:paraId="655BA70C"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1AB21A2F"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Akaike AIC</w:t>
            </w:r>
          </w:p>
        </w:tc>
        <w:tc>
          <w:tcPr>
            <w:tcW w:w="535" w:type="pct"/>
          </w:tcPr>
          <w:p w14:paraId="3DA32D8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3.021057</w:t>
            </w:r>
          </w:p>
        </w:tc>
        <w:tc>
          <w:tcPr>
            <w:tcW w:w="606" w:type="pct"/>
          </w:tcPr>
          <w:p w14:paraId="3817681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4.223055</w:t>
            </w:r>
          </w:p>
        </w:tc>
        <w:tc>
          <w:tcPr>
            <w:tcW w:w="596" w:type="pct"/>
          </w:tcPr>
          <w:p w14:paraId="750038F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-0.573163</w:t>
            </w:r>
          </w:p>
        </w:tc>
        <w:tc>
          <w:tcPr>
            <w:tcW w:w="584" w:type="pct"/>
          </w:tcPr>
          <w:p w14:paraId="2495CE3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0.014353</w:t>
            </w:r>
          </w:p>
        </w:tc>
        <w:tc>
          <w:tcPr>
            <w:tcW w:w="635" w:type="pct"/>
          </w:tcPr>
          <w:p w14:paraId="2216060E"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3.088026</w:t>
            </w:r>
          </w:p>
        </w:tc>
        <w:tc>
          <w:tcPr>
            <w:tcW w:w="641" w:type="pct"/>
          </w:tcPr>
          <w:p w14:paraId="41F2FF4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3.629152</w:t>
            </w:r>
          </w:p>
        </w:tc>
        <w:tc>
          <w:tcPr>
            <w:tcW w:w="634" w:type="pct"/>
            <w:gridSpan w:val="5"/>
          </w:tcPr>
          <w:p w14:paraId="22384FD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0.141601</w:t>
            </w:r>
          </w:p>
        </w:tc>
      </w:tr>
      <w:tr w:rsidR="009718E1" w:rsidRPr="00801165" w14:paraId="1B95C00F"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08245D31"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Schwarz SC</w:t>
            </w:r>
          </w:p>
        </w:tc>
        <w:tc>
          <w:tcPr>
            <w:tcW w:w="535" w:type="pct"/>
          </w:tcPr>
          <w:p w14:paraId="7617CE8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3.761180</w:t>
            </w:r>
          </w:p>
        </w:tc>
        <w:tc>
          <w:tcPr>
            <w:tcW w:w="606" w:type="pct"/>
          </w:tcPr>
          <w:p w14:paraId="0A5A236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4.963177</w:t>
            </w:r>
          </w:p>
        </w:tc>
        <w:tc>
          <w:tcPr>
            <w:tcW w:w="596" w:type="pct"/>
          </w:tcPr>
          <w:p w14:paraId="3F0DCA1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0.166960</w:t>
            </w:r>
          </w:p>
        </w:tc>
        <w:tc>
          <w:tcPr>
            <w:tcW w:w="584" w:type="pct"/>
          </w:tcPr>
          <w:p w14:paraId="0F0F993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0.754475</w:t>
            </w:r>
          </w:p>
        </w:tc>
        <w:tc>
          <w:tcPr>
            <w:tcW w:w="635" w:type="pct"/>
          </w:tcPr>
          <w:p w14:paraId="6476D02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3.828148</w:t>
            </w:r>
          </w:p>
        </w:tc>
        <w:tc>
          <w:tcPr>
            <w:tcW w:w="641" w:type="pct"/>
          </w:tcPr>
          <w:p w14:paraId="3D1BCF2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4.369274</w:t>
            </w:r>
          </w:p>
        </w:tc>
        <w:tc>
          <w:tcPr>
            <w:tcW w:w="634" w:type="pct"/>
            <w:gridSpan w:val="5"/>
          </w:tcPr>
          <w:p w14:paraId="6EE67EA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0.881724</w:t>
            </w:r>
          </w:p>
        </w:tc>
      </w:tr>
      <w:tr w:rsidR="009718E1" w:rsidRPr="00801165" w14:paraId="317DF5D3"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5AF5CECC"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Mean dependent</w:t>
            </w:r>
          </w:p>
        </w:tc>
        <w:tc>
          <w:tcPr>
            <w:tcW w:w="535" w:type="pct"/>
          </w:tcPr>
          <w:p w14:paraId="230B4FA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-0.006836</w:t>
            </w:r>
          </w:p>
        </w:tc>
        <w:tc>
          <w:tcPr>
            <w:tcW w:w="606" w:type="pct"/>
          </w:tcPr>
          <w:p w14:paraId="03FBE14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-0.011413</w:t>
            </w:r>
          </w:p>
        </w:tc>
        <w:tc>
          <w:tcPr>
            <w:tcW w:w="596" w:type="pct"/>
          </w:tcPr>
          <w:p w14:paraId="70FE6DA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0.004446</w:t>
            </w:r>
          </w:p>
        </w:tc>
        <w:tc>
          <w:tcPr>
            <w:tcW w:w="584" w:type="pct"/>
          </w:tcPr>
          <w:p w14:paraId="6BC1B27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0.011990</w:t>
            </w:r>
          </w:p>
        </w:tc>
        <w:tc>
          <w:tcPr>
            <w:tcW w:w="635" w:type="pct"/>
          </w:tcPr>
          <w:p w14:paraId="00E7DFB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-0.023363</w:t>
            </w:r>
          </w:p>
        </w:tc>
        <w:tc>
          <w:tcPr>
            <w:tcW w:w="641" w:type="pct"/>
          </w:tcPr>
          <w:p w14:paraId="5A7D2AC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0.037063</w:t>
            </w:r>
          </w:p>
        </w:tc>
        <w:tc>
          <w:tcPr>
            <w:tcW w:w="634" w:type="pct"/>
            <w:gridSpan w:val="5"/>
          </w:tcPr>
          <w:p w14:paraId="0EDF8F0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0.011446</w:t>
            </w:r>
          </w:p>
        </w:tc>
      </w:tr>
      <w:tr w:rsidR="009718E1" w:rsidRPr="00801165" w14:paraId="799A39FB"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769" w:type="pct"/>
          </w:tcPr>
          <w:p w14:paraId="484C7F09"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S.D. dependent</w:t>
            </w:r>
          </w:p>
        </w:tc>
        <w:tc>
          <w:tcPr>
            <w:tcW w:w="535" w:type="pct"/>
          </w:tcPr>
          <w:p w14:paraId="39B25EE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1.311046</w:t>
            </w:r>
          </w:p>
        </w:tc>
        <w:tc>
          <w:tcPr>
            <w:tcW w:w="606" w:type="pct"/>
          </w:tcPr>
          <w:p w14:paraId="0AEE92B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1.902699</w:t>
            </w:r>
          </w:p>
        </w:tc>
        <w:tc>
          <w:tcPr>
            <w:tcW w:w="596" w:type="pct"/>
          </w:tcPr>
          <w:p w14:paraId="7D7F3A1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0.248586</w:t>
            </w:r>
          </w:p>
        </w:tc>
        <w:tc>
          <w:tcPr>
            <w:tcW w:w="584" w:type="pct"/>
          </w:tcPr>
          <w:p w14:paraId="14E371E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0.245975</w:t>
            </w:r>
          </w:p>
        </w:tc>
        <w:tc>
          <w:tcPr>
            <w:tcW w:w="635" w:type="pct"/>
          </w:tcPr>
          <w:p w14:paraId="74944DC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1.464918</w:t>
            </w:r>
          </w:p>
        </w:tc>
        <w:tc>
          <w:tcPr>
            <w:tcW w:w="641" w:type="pct"/>
          </w:tcPr>
          <w:p w14:paraId="7879B0D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1.355156</w:t>
            </w:r>
          </w:p>
        </w:tc>
        <w:tc>
          <w:tcPr>
            <w:tcW w:w="634" w:type="pct"/>
            <w:gridSpan w:val="5"/>
          </w:tcPr>
          <w:p w14:paraId="6F826CF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0.342675</w:t>
            </w:r>
          </w:p>
        </w:tc>
      </w:tr>
      <w:tr w:rsidR="009718E1" w:rsidRPr="00801165" w14:paraId="278813A8"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304" w:type="pct"/>
            <w:gridSpan w:val="2"/>
          </w:tcPr>
          <w:p w14:paraId="45BC1308" w14:textId="77777777" w:rsidR="009718E1" w:rsidRPr="00801165" w:rsidRDefault="009718E1" w:rsidP="008965E5">
            <w:pPr>
              <w:spacing w:after="0" w:line="240" w:lineRule="auto"/>
              <w:jc w:val="both"/>
              <w:rPr>
                <w:sz w:val="16"/>
                <w:szCs w:val="16"/>
              </w:rPr>
            </w:pPr>
            <w:r w:rsidRPr="00801165">
              <w:rPr>
                <w:sz w:val="16"/>
                <w:szCs w:val="16"/>
              </w:rPr>
              <w:t>Sources: Computed Using EViews</w:t>
            </w:r>
          </w:p>
          <w:p w14:paraId="5B32FE62"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 xml:space="preserve">Determinant </w:t>
            </w:r>
            <w:proofErr w:type="spellStart"/>
            <w:r w:rsidRPr="00801165">
              <w:rPr>
                <w:sz w:val="16"/>
                <w:szCs w:val="16"/>
              </w:rPr>
              <w:t>resid</w:t>
            </w:r>
            <w:proofErr w:type="spellEnd"/>
            <w:r w:rsidRPr="00801165">
              <w:rPr>
                <w:sz w:val="16"/>
                <w:szCs w:val="16"/>
              </w:rPr>
              <w:t xml:space="preserve"> covariance (</w:t>
            </w:r>
            <w:proofErr w:type="spellStart"/>
            <w:r w:rsidRPr="00801165">
              <w:rPr>
                <w:sz w:val="16"/>
                <w:szCs w:val="16"/>
              </w:rPr>
              <w:t>dof</w:t>
            </w:r>
            <w:proofErr w:type="spellEnd"/>
            <w:r w:rsidRPr="00801165">
              <w:rPr>
                <w:sz w:val="16"/>
                <w:szCs w:val="16"/>
              </w:rPr>
              <w:t xml:space="preserve"> adj.)</w:t>
            </w:r>
          </w:p>
        </w:tc>
        <w:tc>
          <w:tcPr>
            <w:tcW w:w="606" w:type="pct"/>
          </w:tcPr>
          <w:p w14:paraId="4E55E5B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5.26E-07</w:t>
            </w:r>
          </w:p>
        </w:tc>
        <w:tc>
          <w:tcPr>
            <w:tcW w:w="596" w:type="pct"/>
          </w:tcPr>
          <w:p w14:paraId="5059AD5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584" w:type="pct"/>
          </w:tcPr>
          <w:p w14:paraId="1B5AB32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35" w:type="pct"/>
          </w:tcPr>
          <w:p w14:paraId="01969D0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41" w:type="pct"/>
          </w:tcPr>
          <w:p w14:paraId="0A12FD8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34" w:type="pct"/>
            <w:gridSpan w:val="5"/>
          </w:tcPr>
          <w:p w14:paraId="15959BD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9718E1" w:rsidRPr="00801165" w14:paraId="37BE6BD8"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304" w:type="pct"/>
            <w:gridSpan w:val="2"/>
          </w:tcPr>
          <w:p w14:paraId="2A66EAFD"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 xml:space="preserve">Determinant </w:t>
            </w:r>
            <w:proofErr w:type="spellStart"/>
            <w:r w:rsidRPr="00801165">
              <w:rPr>
                <w:sz w:val="16"/>
                <w:szCs w:val="16"/>
              </w:rPr>
              <w:t>resid</w:t>
            </w:r>
            <w:proofErr w:type="spellEnd"/>
            <w:r w:rsidRPr="00801165">
              <w:rPr>
                <w:sz w:val="16"/>
                <w:szCs w:val="16"/>
              </w:rPr>
              <w:t xml:space="preserve"> covariance</w:t>
            </w:r>
          </w:p>
        </w:tc>
        <w:tc>
          <w:tcPr>
            <w:tcW w:w="606" w:type="pct"/>
          </w:tcPr>
          <w:p w14:paraId="4951AAAA"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3.27E-09</w:t>
            </w:r>
          </w:p>
        </w:tc>
        <w:tc>
          <w:tcPr>
            <w:tcW w:w="596" w:type="pct"/>
          </w:tcPr>
          <w:p w14:paraId="5D0D072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584" w:type="pct"/>
          </w:tcPr>
          <w:p w14:paraId="57D9092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35" w:type="pct"/>
          </w:tcPr>
          <w:p w14:paraId="3C4246F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41" w:type="pct"/>
          </w:tcPr>
          <w:p w14:paraId="55AA158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34" w:type="pct"/>
            <w:gridSpan w:val="5"/>
          </w:tcPr>
          <w:p w14:paraId="7907B52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9718E1" w:rsidRPr="00801165" w14:paraId="1C129F04"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304" w:type="pct"/>
            <w:gridSpan w:val="2"/>
          </w:tcPr>
          <w:p w14:paraId="1F3C17E9"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Log likelihood</w:t>
            </w:r>
          </w:p>
        </w:tc>
        <w:tc>
          <w:tcPr>
            <w:tcW w:w="606" w:type="pct"/>
          </w:tcPr>
          <w:p w14:paraId="5F6E025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-5.040725</w:t>
            </w:r>
          </w:p>
        </w:tc>
        <w:tc>
          <w:tcPr>
            <w:tcW w:w="596" w:type="pct"/>
          </w:tcPr>
          <w:p w14:paraId="1A5C7C0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584" w:type="pct"/>
          </w:tcPr>
          <w:p w14:paraId="690EE9C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35" w:type="pct"/>
          </w:tcPr>
          <w:p w14:paraId="7C2ADA24"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41" w:type="pct"/>
          </w:tcPr>
          <w:p w14:paraId="12FFA46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34" w:type="pct"/>
            <w:gridSpan w:val="5"/>
          </w:tcPr>
          <w:p w14:paraId="7452805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9718E1" w:rsidRPr="00801165" w14:paraId="38C27A3E"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304" w:type="pct"/>
            <w:gridSpan w:val="2"/>
          </w:tcPr>
          <w:p w14:paraId="116B176D"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Akaike information criterion</w:t>
            </w:r>
          </w:p>
        </w:tc>
        <w:tc>
          <w:tcPr>
            <w:tcW w:w="606" w:type="pct"/>
          </w:tcPr>
          <w:p w14:paraId="546E6233"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8.002627</w:t>
            </w:r>
          </w:p>
        </w:tc>
        <w:tc>
          <w:tcPr>
            <w:tcW w:w="596" w:type="pct"/>
          </w:tcPr>
          <w:p w14:paraId="29BA21C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584" w:type="pct"/>
          </w:tcPr>
          <w:p w14:paraId="64AFCF86"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35" w:type="pct"/>
          </w:tcPr>
          <w:p w14:paraId="47B932E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41" w:type="pct"/>
          </w:tcPr>
          <w:p w14:paraId="26E29EF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34" w:type="pct"/>
            <w:gridSpan w:val="5"/>
          </w:tcPr>
          <w:p w14:paraId="5EFA05EF"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9718E1" w:rsidRPr="00801165" w14:paraId="6C2D5611"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304" w:type="pct"/>
            <w:gridSpan w:val="2"/>
          </w:tcPr>
          <w:p w14:paraId="17D85CE4"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Schwarz criterion</w:t>
            </w:r>
          </w:p>
        </w:tc>
        <w:tc>
          <w:tcPr>
            <w:tcW w:w="606" w:type="pct"/>
          </w:tcPr>
          <w:p w14:paraId="62704B6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13.50729</w:t>
            </w:r>
          </w:p>
        </w:tc>
        <w:tc>
          <w:tcPr>
            <w:tcW w:w="596" w:type="pct"/>
          </w:tcPr>
          <w:p w14:paraId="090A8212"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584" w:type="pct"/>
          </w:tcPr>
          <w:p w14:paraId="732CAE79"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35" w:type="pct"/>
          </w:tcPr>
          <w:p w14:paraId="142E522B"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41" w:type="pct"/>
          </w:tcPr>
          <w:p w14:paraId="5012F8FD"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34" w:type="pct"/>
            <w:gridSpan w:val="5"/>
          </w:tcPr>
          <w:p w14:paraId="02E6D2B0"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r>
      <w:tr w:rsidR="009718E1" w:rsidRPr="00801165" w14:paraId="4EA80B6B" w14:textId="77777777" w:rsidTr="00801165">
        <w:trPr>
          <w:trHeight w:val="230"/>
        </w:trPr>
        <w:tc>
          <w:tcPr>
            <w:cnfStyle w:val="001000000000" w:firstRow="0" w:lastRow="0" w:firstColumn="1" w:lastColumn="0" w:oddVBand="0" w:evenVBand="0" w:oddHBand="0" w:evenHBand="0" w:firstRowFirstColumn="0" w:firstRowLastColumn="0" w:lastRowFirstColumn="0" w:lastRowLastColumn="0"/>
            <w:tcW w:w="1304" w:type="pct"/>
            <w:gridSpan w:val="2"/>
            <w:tcBorders>
              <w:bottom w:val="single" w:sz="4" w:space="0" w:color="auto"/>
            </w:tcBorders>
          </w:tcPr>
          <w:p w14:paraId="224BC9DC" w14:textId="77777777" w:rsidR="009718E1" w:rsidRPr="00801165" w:rsidRDefault="009718E1" w:rsidP="008965E5">
            <w:pPr>
              <w:autoSpaceDE w:val="0"/>
              <w:autoSpaceDN w:val="0"/>
              <w:adjustRightInd w:val="0"/>
              <w:spacing w:after="0" w:line="240" w:lineRule="auto"/>
              <w:jc w:val="both"/>
              <w:rPr>
                <w:sz w:val="16"/>
                <w:szCs w:val="16"/>
              </w:rPr>
            </w:pPr>
            <w:r w:rsidRPr="00801165">
              <w:rPr>
                <w:sz w:val="16"/>
                <w:szCs w:val="16"/>
              </w:rPr>
              <w:t>Number of coefficients</w:t>
            </w:r>
          </w:p>
        </w:tc>
        <w:tc>
          <w:tcPr>
            <w:tcW w:w="606" w:type="pct"/>
            <w:tcBorders>
              <w:bottom w:val="single" w:sz="4" w:space="0" w:color="auto"/>
            </w:tcBorders>
          </w:tcPr>
          <w:p w14:paraId="508BB4E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801165">
              <w:rPr>
                <w:sz w:val="16"/>
                <w:szCs w:val="16"/>
              </w:rPr>
              <w:t> 119</w:t>
            </w:r>
          </w:p>
        </w:tc>
        <w:tc>
          <w:tcPr>
            <w:tcW w:w="596" w:type="pct"/>
            <w:tcBorders>
              <w:bottom w:val="single" w:sz="4" w:space="0" w:color="auto"/>
            </w:tcBorders>
          </w:tcPr>
          <w:p w14:paraId="1AA782F8"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584" w:type="pct"/>
            <w:tcBorders>
              <w:bottom w:val="single" w:sz="4" w:space="0" w:color="auto"/>
            </w:tcBorders>
          </w:tcPr>
          <w:p w14:paraId="27582C67"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35" w:type="pct"/>
            <w:tcBorders>
              <w:bottom w:val="single" w:sz="4" w:space="0" w:color="auto"/>
            </w:tcBorders>
          </w:tcPr>
          <w:p w14:paraId="7CAC29C1"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41" w:type="pct"/>
            <w:tcBorders>
              <w:bottom w:val="single" w:sz="4" w:space="0" w:color="auto"/>
            </w:tcBorders>
          </w:tcPr>
          <w:p w14:paraId="73CAD61C"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c>
          <w:tcPr>
            <w:tcW w:w="634" w:type="pct"/>
            <w:gridSpan w:val="5"/>
            <w:tcBorders>
              <w:bottom w:val="single" w:sz="4" w:space="0" w:color="auto"/>
            </w:tcBorders>
          </w:tcPr>
          <w:p w14:paraId="4784D9E5" w14:textId="77777777" w:rsidR="009718E1" w:rsidRPr="00801165" w:rsidRDefault="009718E1" w:rsidP="008965E5">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p>
        </w:tc>
      </w:tr>
    </w:tbl>
    <w:p w14:paraId="57733991" w14:textId="77777777" w:rsidR="00801165" w:rsidRDefault="00801165" w:rsidP="009718E1">
      <w:pPr>
        <w:spacing w:after="0" w:line="240" w:lineRule="auto"/>
        <w:jc w:val="both"/>
        <w:rPr>
          <w:sz w:val="18"/>
          <w:szCs w:val="18"/>
        </w:rPr>
      </w:pPr>
    </w:p>
    <w:p w14:paraId="7A637794" w14:textId="77777777" w:rsidR="00801165" w:rsidRDefault="00801165" w:rsidP="009718E1">
      <w:pPr>
        <w:spacing w:after="0" w:line="240" w:lineRule="auto"/>
        <w:jc w:val="both"/>
        <w:rPr>
          <w:sz w:val="18"/>
          <w:szCs w:val="18"/>
        </w:rPr>
        <w:sectPr w:rsidR="00801165" w:rsidSect="002037C3">
          <w:type w:val="continuous"/>
          <w:pgSz w:w="11907" w:h="16840" w:code="9"/>
          <w:pgMar w:top="1440" w:right="1440" w:bottom="1440" w:left="1440" w:header="709" w:footer="709" w:gutter="0"/>
          <w:cols w:space="204"/>
          <w:docGrid w:linePitch="360"/>
        </w:sectPr>
      </w:pPr>
    </w:p>
    <w:p w14:paraId="4369AE8C" w14:textId="5F87DE2E" w:rsidR="009718E1" w:rsidRPr="00482F4B" w:rsidRDefault="009718E1" w:rsidP="009718E1">
      <w:pPr>
        <w:spacing w:after="0" w:line="240" w:lineRule="auto"/>
        <w:jc w:val="both"/>
        <w:rPr>
          <w:sz w:val="18"/>
          <w:szCs w:val="18"/>
        </w:rPr>
      </w:pPr>
      <w:r w:rsidRPr="00482F4B">
        <w:rPr>
          <w:sz w:val="18"/>
          <w:szCs w:val="18"/>
        </w:rPr>
        <w:t xml:space="preserve">The short-run error correction model for the equation is specified as follows: </w:t>
      </w:r>
      <m:oMath>
        <m:r>
          <w:rPr>
            <w:rFonts w:ascii="Cambria Math" w:hAnsi="Cambria Math"/>
            <w:sz w:val="18"/>
            <w:szCs w:val="18"/>
          </w:rPr>
          <m:t>ΔLNGDPₜ = -0.0626 ⋅ ECTₜ₋₁  - 0.3004 ⋅ ΔLNGDPₜ₋₁ - 0.3912 ⋅ ΔLNGDPₜ₋₂  - 0.4008 ⋅ ΔLNEXRₜ₋₁ - 0.1230 ⋅ ΔLNEXRₜ₋₂ - 0.2893 ⋅ ΔLNCO₂ₜ₋₁ - 1.4768 ⋅ ΔLNCO₂ₜ₋₂  + 1.0185 ⋅ ΔLNINDₜ₋₁ + 1.5656 ⋅ ΔLNINDₜ₋₂  - 0.2755 ⋅ ΔLNINFRₜ₋₁ - 0.0603 ⋅ ΔLNINFRₜ₋₂  - 0.6636 ⋅ ΔLNINTRₜ₋₁ + 0.0096 ⋅ ΔLNINTRₜ₋₂  - 0.7066 ⋅ ΔLNTOₜ₋₁ + 0.4573 ⋅ ΔLNTOₜ₋₂  - 0.0552  + εₜ</m:t>
        </m:r>
      </m:oMath>
      <w:r w:rsidRPr="00482F4B">
        <w:rPr>
          <w:sz w:val="18"/>
          <w:szCs w:val="18"/>
        </w:rPr>
        <w:t xml:space="preserve">          </w:t>
      </w:r>
      <w:r w:rsidRPr="00482F4B">
        <w:rPr>
          <w:sz w:val="18"/>
          <w:szCs w:val="18"/>
        </w:rPr>
        <w:tab/>
        <w:t xml:space="preserve">     where ECTₜ₋₁ is the error correction term lagged one period.</w:t>
      </w:r>
    </w:p>
    <w:p w14:paraId="4859FB1D" w14:textId="77777777" w:rsidR="009718E1" w:rsidRPr="00482F4B" w:rsidRDefault="009718E1" w:rsidP="009718E1">
      <w:pPr>
        <w:pStyle w:val="ds-markdown-paragraph"/>
        <w:spacing w:before="0" w:beforeAutospacing="0" w:after="0" w:afterAutospacing="0"/>
        <w:jc w:val="both"/>
        <w:rPr>
          <w:sz w:val="18"/>
          <w:szCs w:val="18"/>
        </w:rPr>
      </w:pPr>
      <w:r w:rsidRPr="00482F4B">
        <w:rPr>
          <w:sz w:val="18"/>
          <w:szCs w:val="18"/>
        </w:rPr>
        <w:t>Table 11 presents the short-run dynamics of Nigeria’s macroeconomic variables using the Vector Error Correction Model (</w:t>
      </w:r>
      <w:proofErr w:type="spellStart"/>
      <w:r w:rsidRPr="00482F4B">
        <w:rPr>
          <w:sz w:val="18"/>
          <w:szCs w:val="18"/>
        </w:rPr>
        <w:t>VECM</w:t>
      </w:r>
      <w:proofErr w:type="spellEnd"/>
      <w:r w:rsidRPr="00482F4B">
        <w:rPr>
          <w:sz w:val="18"/>
          <w:szCs w:val="18"/>
        </w:rPr>
        <w:t xml:space="preserve">), capturing both immediate and lagged </w:t>
      </w:r>
      <w:r w:rsidRPr="00482F4B">
        <w:rPr>
          <w:sz w:val="18"/>
          <w:szCs w:val="18"/>
        </w:rPr>
        <w:t>responses as the system adjusts toward long-run equilibrium. The error correction term (CointEq1) for GDP is negative but small and statistically insignificant (-0.0626, t = -0.615), indicating that short-run deviations from the long-run path are largely driven by other contemporaneous factors rather than rapid self-correction. Inflation (</w:t>
      </w:r>
      <w:proofErr w:type="spellStart"/>
      <w:r w:rsidRPr="00482F4B">
        <w:rPr>
          <w:sz w:val="18"/>
          <w:szCs w:val="18"/>
        </w:rPr>
        <w:t>LNINFR</w:t>
      </w:r>
      <w:proofErr w:type="spellEnd"/>
      <w:r w:rsidRPr="00482F4B">
        <w:rPr>
          <w:sz w:val="18"/>
          <w:szCs w:val="18"/>
        </w:rPr>
        <w:t>, -0.4174, t = -3.967) and interest rates (</w:t>
      </w:r>
      <w:proofErr w:type="spellStart"/>
      <w:r w:rsidRPr="00482F4B">
        <w:rPr>
          <w:sz w:val="18"/>
          <w:szCs w:val="18"/>
        </w:rPr>
        <w:t>LNINTR</w:t>
      </w:r>
      <w:proofErr w:type="spellEnd"/>
      <w:r w:rsidRPr="00482F4B">
        <w:rPr>
          <w:sz w:val="18"/>
          <w:szCs w:val="18"/>
        </w:rPr>
        <w:t>, 0.3187, t = 2.311) emerge as key short-run stabilizers, reflecting that monetary and price adjustments play critical roles in restoring equilibrium. Exchange rate changes (</w:t>
      </w:r>
      <w:proofErr w:type="spellStart"/>
      <w:r w:rsidRPr="00482F4B">
        <w:rPr>
          <w:sz w:val="18"/>
          <w:szCs w:val="18"/>
        </w:rPr>
        <w:t>LNEXR</w:t>
      </w:r>
      <w:proofErr w:type="spellEnd"/>
      <w:r w:rsidRPr="00482F4B">
        <w:rPr>
          <w:sz w:val="18"/>
          <w:szCs w:val="18"/>
        </w:rPr>
        <w:t xml:space="preserve">) exert immediate contractionary effects on GDP and other variables, while past lags of GDP, industrialization, carbon emissions, and trade openness exhibit complex and sometimes opposing effects, </w:t>
      </w:r>
      <w:r w:rsidRPr="00482F4B">
        <w:rPr>
          <w:sz w:val="18"/>
          <w:szCs w:val="18"/>
        </w:rPr>
        <w:lastRenderedPageBreak/>
        <w:t>highlighting cyclical patterns and delayed impacts in the economy.</w:t>
      </w:r>
    </w:p>
    <w:p w14:paraId="584CFACB" w14:textId="77777777" w:rsidR="00801165" w:rsidRDefault="00801165" w:rsidP="009718E1">
      <w:pPr>
        <w:pStyle w:val="ds-markdown-paragraph"/>
        <w:spacing w:before="0" w:beforeAutospacing="0" w:after="0" w:afterAutospacing="0"/>
        <w:jc w:val="both"/>
        <w:rPr>
          <w:b/>
          <w:sz w:val="18"/>
          <w:szCs w:val="18"/>
        </w:rPr>
      </w:pPr>
    </w:p>
    <w:p w14:paraId="3F036199" w14:textId="7B3FF430" w:rsidR="009718E1" w:rsidRPr="00482F4B" w:rsidRDefault="00801165" w:rsidP="009718E1">
      <w:pPr>
        <w:pStyle w:val="ds-markdown-paragraph"/>
        <w:spacing w:before="0" w:beforeAutospacing="0" w:after="0" w:afterAutospacing="0"/>
        <w:jc w:val="both"/>
        <w:rPr>
          <w:b/>
          <w:sz w:val="18"/>
          <w:szCs w:val="18"/>
        </w:rPr>
      </w:pPr>
      <w:r w:rsidRPr="00482F4B">
        <w:rPr>
          <w:b/>
          <w:sz w:val="18"/>
          <w:szCs w:val="18"/>
        </w:rPr>
        <w:t xml:space="preserve">RESULTS </w:t>
      </w:r>
      <w:r>
        <w:rPr>
          <w:b/>
          <w:sz w:val="18"/>
          <w:szCs w:val="18"/>
        </w:rPr>
        <w:t xml:space="preserve">AND </w:t>
      </w:r>
      <w:r w:rsidRPr="00482F4B">
        <w:rPr>
          <w:b/>
          <w:sz w:val="18"/>
          <w:szCs w:val="18"/>
        </w:rPr>
        <w:t>DISCUSSION</w:t>
      </w:r>
    </w:p>
    <w:p w14:paraId="7FC41128" w14:textId="77777777" w:rsidR="009718E1" w:rsidRPr="00482F4B" w:rsidRDefault="009718E1" w:rsidP="009718E1">
      <w:pPr>
        <w:spacing w:after="0" w:line="240" w:lineRule="auto"/>
        <w:jc w:val="both"/>
        <w:rPr>
          <w:rFonts w:eastAsia="Times New Roman"/>
          <w:sz w:val="18"/>
          <w:szCs w:val="18"/>
        </w:rPr>
      </w:pPr>
      <w:r w:rsidRPr="00482F4B">
        <w:rPr>
          <w:rFonts w:eastAsia="Times New Roman"/>
          <w:sz w:val="18"/>
          <w:szCs w:val="18"/>
        </w:rPr>
        <w:t>The results collectively paint a picture of an economy characterized by pronounced volatility alongside gradual structural transformation. The descriptive statistics and graphical analysis show that Nigeria’s GDP, exchange rate, inflation, and interest rate are highly unstable, reflecting sensitivity to domestic policy shifts and external shocks, while carbon emissions, industrialization, and trade openness evolve more smoothly over time. Log transformation improves comparability and variance stability, yet persistent skewness and heavy tails in key macroeconomic variables especially GDP, exchange rate, and inflation—underscore the presence of extreme events and structural breaks. Unit root tests confirm stationarity at levels for all log-transformed series, validating the econometric framework and ensuring that subsequent long-run and short-run estimations are reliable and not driven by spurious trends.</w:t>
      </w:r>
    </w:p>
    <w:p w14:paraId="1FD31EEC" w14:textId="77777777" w:rsidR="009718E1" w:rsidRPr="00482F4B" w:rsidRDefault="009718E1" w:rsidP="009718E1">
      <w:pPr>
        <w:spacing w:after="0" w:line="240" w:lineRule="auto"/>
        <w:jc w:val="both"/>
        <w:rPr>
          <w:rFonts w:eastAsia="Times New Roman"/>
          <w:sz w:val="18"/>
          <w:szCs w:val="18"/>
        </w:rPr>
      </w:pPr>
      <w:r w:rsidRPr="00482F4B">
        <w:rPr>
          <w:rFonts w:eastAsia="Times New Roman"/>
          <w:sz w:val="18"/>
          <w:szCs w:val="18"/>
        </w:rPr>
        <w:t xml:space="preserve">Long-run estimations using </w:t>
      </w:r>
      <w:proofErr w:type="spellStart"/>
      <w:r w:rsidRPr="00482F4B">
        <w:rPr>
          <w:rFonts w:eastAsia="Times New Roman"/>
          <w:sz w:val="18"/>
          <w:szCs w:val="18"/>
        </w:rPr>
        <w:t>FMOLS</w:t>
      </w:r>
      <w:proofErr w:type="spellEnd"/>
      <w:r w:rsidRPr="00482F4B">
        <w:rPr>
          <w:rFonts w:eastAsia="Times New Roman"/>
          <w:sz w:val="18"/>
          <w:szCs w:val="18"/>
        </w:rPr>
        <w:t xml:space="preserve">, </w:t>
      </w:r>
      <w:proofErr w:type="spellStart"/>
      <w:r w:rsidRPr="00482F4B">
        <w:rPr>
          <w:rFonts w:eastAsia="Times New Roman"/>
          <w:sz w:val="18"/>
          <w:szCs w:val="18"/>
        </w:rPr>
        <w:t>ARDL</w:t>
      </w:r>
      <w:proofErr w:type="spellEnd"/>
      <w:r w:rsidRPr="00482F4B">
        <w:rPr>
          <w:rFonts w:eastAsia="Times New Roman"/>
          <w:sz w:val="18"/>
          <w:szCs w:val="18"/>
        </w:rPr>
        <w:t xml:space="preserve"> bounds testing, and Johansen cointegration techniques reveal strong and multifaceted equilibrium relationships among the variables. Evidence from the bounds test and Johansen procedures confirms the existence of stable long-run linkages, though the number and nature of cointegrating relationships vary by method, reflecting the complexity of Nigeria’s macroeconomic structure. Inflation consistently emerges as a significant long-run driver of GDP, suggesting that moderate inflation may be growth-enhancing in a demand-driven economy. However, the role of industrialization and trade openness is mixed across models: while </w:t>
      </w:r>
      <w:proofErr w:type="spellStart"/>
      <w:r w:rsidRPr="00482F4B">
        <w:rPr>
          <w:rFonts w:eastAsia="Times New Roman"/>
          <w:sz w:val="18"/>
          <w:szCs w:val="18"/>
        </w:rPr>
        <w:t>FMOLS</w:t>
      </w:r>
      <w:proofErr w:type="spellEnd"/>
      <w:r w:rsidRPr="00482F4B">
        <w:rPr>
          <w:rFonts w:eastAsia="Times New Roman"/>
          <w:sz w:val="18"/>
          <w:szCs w:val="18"/>
        </w:rPr>
        <w:t xml:space="preserve"> indicates inefficiencies that dampen growth, the </w:t>
      </w:r>
      <w:proofErr w:type="spellStart"/>
      <w:r w:rsidRPr="00482F4B">
        <w:rPr>
          <w:rFonts w:eastAsia="Times New Roman"/>
          <w:sz w:val="18"/>
          <w:szCs w:val="18"/>
        </w:rPr>
        <w:t>VECM</w:t>
      </w:r>
      <w:proofErr w:type="spellEnd"/>
      <w:r w:rsidRPr="00482F4B">
        <w:rPr>
          <w:rFonts w:eastAsia="Times New Roman"/>
          <w:sz w:val="18"/>
          <w:szCs w:val="18"/>
        </w:rPr>
        <w:t xml:space="preserve"> long-run results show strong positive contributions, implying that when structural and external linkages are well-coordinated, these sectors can substantially boost output. Exchange rate depreciation and high interest rates generally constrain long-run growth, highlighting the costs of macroeconomic instability and tight financial conditions.</w:t>
      </w:r>
    </w:p>
    <w:p w14:paraId="01561316" w14:textId="77777777" w:rsidR="009718E1" w:rsidRPr="00482F4B" w:rsidRDefault="009718E1" w:rsidP="009718E1">
      <w:pPr>
        <w:spacing w:after="0" w:line="240" w:lineRule="auto"/>
        <w:jc w:val="both"/>
        <w:rPr>
          <w:rFonts w:eastAsia="Times New Roman"/>
          <w:sz w:val="18"/>
          <w:szCs w:val="18"/>
        </w:rPr>
      </w:pPr>
      <w:r w:rsidRPr="00482F4B">
        <w:rPr>
          <w:rFonts w:eastAsia="Times New Roman"/>
          <w:sz w:val="18"/>
          <w:szCs w:val="18"/>
        </w:rPr>
        <w:t xml:space="preserve">In the short run, </w:t>
      </w:r>
      <w:proofErr w:type="spellStart"/>
      <w:r w:rsidRPr="00482F4B">
        <w:rPr>
          <w:rFonts w:eastAsia="Times New Roman"/>
          <w:sz w:val="18"/>
          <w:szCs w:val="18"/>
        </w:rPr>
        <w:t>ARDL</w:t>
      </w:r>
      <w:proofErr w:type="spellEnd"/>
      <w:r w:rsidRPr="00482F4B">
        <w:rPr>
          <w:rFonts w:eastAsia="Times New Roman"/>
          <w:sz w:val="18"/>
          <w:szCs w:val="18"/>
        </w:rPr>
        <w:t xml:space="preserve"> and </w:t>
      </w:r>
      <w:proofErr w:type="spellStart"/>
      <w:r w:rsidRPr="00482F4B">
        <w:rPr>
          <w:rFonts w:eastAsia="Times New Roman"/>
          <w:sz w:val="18"/>
          <w:szCs w:val="18"/>
        </w:rPr>
        <w:t>VECM</w:t>
      </w:r>
      <w:proofErr w:type="spellEnd"/>
      <w:r w:rsidRPr="00482F4B">
        <w:rPr>
          <w:rFonts w:eastAsia="Times New Roman"/>
          <w:sz w:val="18"/>
          <w:szCs w:val="18"/>
        </w:rPr>
        <w:t xml:space="preserve"> results emphasize rapid adjustment dynamics and pronounced cyclical behavior. The significant and negative error correction terms in the </w:t>
      </w:r>
      <w:proofErr w:type="spellStart"/>
      <w:r w:rsidRPr="00482F4B">
        <w:rPr>
          <w:rFonts w:eastAsia="Times New Roman"/>
          <w:sz w:val="18"/>
          <w:szCs w:val="18"/>
        </w:rPr>
        <w:t>ARDL</w:t>
      </w:r>
      <w:proofErr w:type="spellEnd"/>
      <w:r w:rsidRPr="00482F4B">
        <w:rPr>
          <w:rFonts w:eastAsia="Times New Roman"/>
          <w:sz w:val="18"/>
          <w:szCs w:val="18"/>
        </w:rPr>
        <w:t>-based models indicate fast convergence toward long-run equilibrium, meaning that shocks are corrected relatively quickly, albeit sometimes overshooting. Short-run growth is particularly sensitive to exchange rate movements, inflation, and monetary policy, with depreciation and higher interest rates exerting contractionary effects, while inflation often stimulates output through demand-pull channels. Environmental and industrial variables display delayed and sometimes reversing impacts, reflecting trade-offs between growth, sustainability, and structural adjustment. Overall, the findings suggest that Nigeria’s growth process is shaped by strong long-run interdependence among macroeconomic variables, but short-run outcomes remain highly vulnerable to policy shocks, financial conditions, and external disturbances—underscoring the need for coordinated, stability-oriented macroeconomic management alongside long-term structural reforms.</w:t>
      </w:r>
    </w:p>
    <w:p w14:paraId="1757AD6E" w14:textId="77777777" w:rsidR="00801165" w:rsidRDefault="00801165" w:rsidP="009718E1">
      <w:pPr>
        <w:pStyle w:val="NormalWeb"/>
        <w:spacing w:before="0" w:beforeAutospacing="0" w:after="0" w:afterAutospacing="0"/>
        <w:jc w:val="both"/>
        <w:rPr>
          <w:rStyle w:val="Strong"/>
          <w:sz w:val="18"/>
          <w:szCs w:val="18"/>
        </w:rPr>
      </w:pPr>
    </w:p>
    <w:p w14:paraId="5E26F42E" w14:textId="0631E937" w:rsidR="009718E1" w:rsidRPr="00482F4B" w:rsidRDefault="00801165" w:rsidP="009718E1">
      <w:pPr>
        <w:pStyle w:val="NormalWeb"/>
        <w:spacing w:before="0" w:beforeAutospacing="0" w:after="0" w:afterAutospacing="0"/>
        <w:jc w:val="both"/>
        <w:rPr>
          <w:sz w:val="18"/>
          <w:szCs w:val="18"/>
        </w:rPr>
      </w:pPr>
      <w:r w:rsidRPr="00482F4B">
        <w:rPr>
          <w:rStyle w:val="Strong"/>
          <w:sz w:val="18"/>
          <w:szCs w:val="18"/>
        </w:rPr>
        <w:t>CONCLUSION</w:t>
      </w:r>
    </w:p>
    <w:p w14:paraId="6EC539E1" w14:textId="77777777" w:rsidR="00801165" w:rsidRDefault="009718E1" w:rsidP="009718E1">
      <w:pPr>
        <w:pStyle w:val="NormalWeb"/>
        <w:spacing w:before="0" w:beforeAutospacing="0" w:after="0" w:afterAutospacing="0"/>
        <w:jc w:val="both"/>
        <w:rPr>
          <w:sz w:val="18"/>
          <w:szCs w:val="18"/>
        </w:rPr>
      </w:pPr>
      <w:r w:rsidRPr="00482F4B">
        <w:rPr>
          <w:sz w:val="18"/>
          <w:szCs w:val="18"/>
        </w:rPr>
        <w:t xml:space="preserve">The empirical results indicate that Nigeria’s economic growth is driven by complex and interdependent macroeconomic dynamics characterized by both long-run equilibrium relationships and pronounced short-run volatility. While inflation appears to support growth in both the long and short run—suggesting a demand-driven economy—exchange rate </w:t>
      </w:r>
      <w:r w:rsidRPr="00482F4B">
        <w:rPr>
          <w:sz w:val="18"/>
          <w:szCs w:val="18"/>
        </w:rPr>
        <w:t xml:space="preserve">instability and high interest rates consistently constrain output, especially in the long term. Industrialization, trade openness, and carbon emissions show mixed effects across models, implying that their growth impacts depend heavily on structural efficiency, policy coordination, and sustainability considerations. The existence of multiple cointegrating relationships and strong adjustment mechanisms confirms that Nigeria’s macroeconomic variables move together over time, but the economy remains highly vulnerable to policy shocks and external disturbances. </w:t>
      </w:r>
    </w:p>
    <w:p w14:paraId="019BF568" w14:textId="77777777" w:rsidR="00801165" w:rsidRDefault="00801165" w:rsidP="009718E1">
      <w:pPr>
        <w:pStyle w:val="NormalWeb"/>
        <w:spacing w:before="0" w:beforeAutospacing="0" w:after="0" w:afterAutospacing="0"/>
        <w:jc w:val="both"/>
        <w:rPr>
          <w:rStyle w:val="Strong"/>
          <w:sz w:val="18"/>
          <w:szCs w:val="18"/>
        </w:rPr>
      </w:pPr>
    </w:p>
    <w:p w14:paraId="1772639A" w14:textId="517C891F" w:rsidR="009718E1" w:rsidRPr="00482F4B" w:rsidRDefault="00801165" w:rsidP="009718E1">
      <w:pPr>
        <w:pStyle w:val="NormalWeb"/>
        <w:spacing w:before="0" w:beforeAutospacing="0" w:after="0" w:afterAutospacing="0"/>
        <w:jc w:val="both"/>
        <w:rPr>
          <w:sz w:val="18"/>
          <w:szCs w:val="18"/>
        </w:rPr>
      </w:pPr>
      <w:r w:rsidRPr="00482F4B">
        <w:rPr>
          <w:rStyle w:val="Strong"/>
          <w:sz w:val="18"/>
          <w:szCs w:val="18"/>
        </w:rPr>
        <w:t>RECOMMENDATIONS</w:t>
      </w:r>
    </w:p>
    <w:p w14:paraId="1A63D68D" w14:textId="75EFF2D4" w:rsidR="009718E1" w:rsidRPr="00482F4B" w:rsidRDefault="009718E1" w:rsidP="00801165">
      <w:pPr>
        <w:pStyle w:val="NormalWeb"/>
        <w:numPr>
          <w:ilvl w:val="0"/>
          <w:numId w:val="30"/>
        </w:numPr>
        <w:spacing w:before="0" w:beforeAutospacing="0" w:after="0" w:afterAutospacing="0"/>
        <w:ind w:left="450" w:hanging="270"/>
        <w:jc w:val="both"/>
        <w:rPr>
          <w:sz w:val="18"/>
          <w:szCs w:val="18"/>
        </w:rPr>
      </w:pPr>
      <w:r w:rsidRPr="00482F4B">
        <w:rPr>
          <w:rStyle w:val="Strong"/>
          <w:sz w:val="18"/>
          <w:szCs w:val="18"/>
        </w:rPr>
        <w:t xml:space="preserve">Strengthen </w:t>
      </w:r>
      <w:r w:rsidR="00801165" w:rsidRPr="00482F4B">
        <w:rPr>
          <w:rStyle w:val="Strong"/>
          <w:sz w:val="18"/>
          <w:szCs w:val="18"/>
        </w:rPr>
        <w:t>Macroeconomic Stability</w:t>
      </w:r>
      <w:r w:rsidRPr="00482F4B">
        <w:rPr>
          <w:rStyle w:val="Strong"/>
          <w:sz w:val="18"/>
          <w:szCs w:val="18"/>
        </w:rPr>
        <w:t>:</w:t>
      </w:r>
      <w:r w:rsidRPr="00482F4B">
        <w:rPr>
          <w:sz w:val="18"/>
          <w:szCs w:val="18"/>
        </w:rPr>
        <w:t xml:space="preserve"> Prioritize exchange rate management and inflation control to reduce volatility that undermines investment and long-term growth.</w:t>
      </w:r>
    </w:p>
    <w:p w14:paraId="032A9D44" w14:textId="0E76AA00" w:rsidR="009718E1" w:rsidRPr="00482F4B" w:rsidRDefault="009718E1" w:rsidP="00801165">
      <w:pPr>
        <w:pStyle w:val="NormalWeb"/>
        <w:numPr>
          <w:ilvl w:val="0"/>
          <w:numId w:val="30"/>
        </w:numPr>
        <w:spacing w:before="0" w:beforeAutospacing="0" w:after="0" w:afterAutospacing="0"/>
        <w:ind w:left="450" w:hanging="270"/>
        <w:jc w:val="both"/>
        <w:rPr>
          <w:sz w:val="18"/>
          <w:szCs w:val="18"/>
        </w:rPr>
      </w:pPr>
      <w:r w:rsidRPr="00482F4B">
        <w:rPr>
          <w:rStyle w:val="Strong"/>
          <w:sz w:val="18"/>
          <w:szCs w:val="18"/>
        </w:rPr>
        <w:t xml:space="preserve">Adopt </w:t>
      </w:r>
      <w:r w:rsidR="00801165" w:rsidRPr="00482F4B">
        <w:rPr>
          <w:rStyle w:val="Strong"/>
          <w:sz w:val="18"/>
          <w:szCs w:val="18"/>
        </w:rPr>
        <w:t>Growth</w:t>
      </w:r>
      <w:r w:rsidRPr="00482F4B">
        <w:rPr>
          <w:rStyle w:val="Strong"/>
          <w:sz w:val="18"/>
          <w:szCs w:val="18"/>
        </w:rPr>
        <w:t>-</w:t>
      </w:r>
      <w:r w:rsidR="00801165" w:rsidRPr="00482F4B">
        <w:rPr>
          <w:rStyle w:val="Strong"/>
          <w:sz w:val="18"/>
          <w:szCs w:val="18"/>
        </w:rPr>
        <w:t>Supportive Monetary Policy</w:t>
      </w:r>
      <w:r w:rsidRPr="00482F4B">
        <w:rPr>
          <w:rStyle w:val="Strong"/>
          <w:sz w:val="18"/>
          <w:szCs w:val="18"/>
        </w:rPr>
        <w:t>:</w:t>
      </w:r>
      <w:r w:rsidRPr="00482F4B">
        <w:rPr>
          <w:sz w:val="18"/>
          <w:szCs w:val="18"/>
        </w:rPr>
        <w:t xml:space="preserve"> Balance interest rate policy to support productive investment while maintaining price stability and financial sector confidence.</w:t>
      </w:r>
    </w:p>
    <w:p w14:paraId="14DFFC78" w14:textId="57F64F7F" w:rsidR="009718E1" w:rsidRPr="00482F4B" w:rsidRDefault="009718E1" w:rsidP="00801165">
      <w:pPr>
        <w:pStyle w:val="NormalWeb"/>
        <w:numPr>
          <w:ilvl w:val="0"/>
          <w:numId w:val="30"/>
        </w:numPr>
        <w:spacing w:before="0" w:beforeAutospacing="0" w:after="0" w:afterAutospacing="0"/>
        <w:ind w:left="450" w:hanging="270"/>
        <w:jc w:val="both"/>
        <w:rPr>
          <w:sz w:val="18"/>
          <w:szCs w:val="18"/>
        </w:rPr>
      </w:pPr>
      <w:r w:rsidRPr="00482F4B">
        <w:rPr>
          <w:rStyle w:val="Strong"/>
          <w:sz w:val="18"/>
          <w:szCs w:val="18"/>
        </w:rPr>
        <w:t xml:space="preserve">Improve the </w:t>
      </w:r>
      <w:r w:rsidR="00801165" w:rsidRPr="00482F4B">
        <w:rPr>
          <w:rStyle w:val="Strong"/>
          <w:sz w:val="18"/>
          <w:szCs w:val="18"/>
        </w:rPr>
        <w:t xml:space="preserve">Quality </w:t>
      </w:r>
      <w:r w:rsidRPr="00482F4B">
        <w:rPr>
          <w:rStyle w:val="Strong"/>
          <w:sz w:val="18"/>
          <w:szCs w:val="18"/>
        </w:rPr>
        <w:t xml:space="preserve">of </w:t>
      </w:r>
      <w:r w:rsidR="00801165" w:rsidRPr="00482F4B">
        <w:rPr>
          <w:rStyle w:val="Strong"/>
          <w:sz w:val="18"/>
          <w:szCs w:val="18"/>
        </w:rPr>
        <w:t>Industrialization</w:t>
      </w:r>
      <w:r w:rsidRPr="00482F4B">
        <w:rPr>
          <w:rStyle w:val="Strong"/>
          <w:sz w:val="18"/>
          <w:szCs w:val="18"/>
        </w:rPr>
        <w:t>:</w:t>
      </w:r>
      <w:r w:rsidRPr="00482F4B">
        <w:rPr>
          <w:sz w:val="18"/>
          <w:szCs w:val="18"/>
        </w:rPr>
        <w:t xml:space="preserve"> Focus on efficiency, value addition, and technology adoption in the industrial sector to ensure that industrial growth translates into real GDP gains.</w:t>
      </w:r>
    </w:p>
    <w:p w14:paraId="6FE53500" w14:textId="4AFDA605" w:rsidR="009718E1" w:rsidRPr="00482F4B" w:rsidRDefault="009718E1" w:rsidP="00801165">
      <w:pPr>
        <w:pStyle w:val="NormalWeb"/>
        <w:numPr>
          <w:ilvl w:val="0"/>
          <w:numId w:val="30"/>
        </w:numPr>
        <w:spacing w:before="0" w:beforeAutospacing="0" w:after="0" w:afterAutospacing="0"/>
        <w:ind w:left="450" w:hanging="270"/>
        <w:jc w:val="both"/>
        <w:rPr>
          <w:sz w:val="18"/>
          <w:szCs w:val="18"/>
        </w:rPr>
      </w:pPr>
      <w:r w:rsidRPr="00482F4B">
        <w:rPr>
          <w:rStyle w:val="Strong"/>
          <w:sz w:val="18"/>
          <w:szCs w:val="18"/>
        </w:rPr>
        <w:t xml:space="preserve">Promote </w:t>
      </w:r>
      <w:r w:rsidR="00801165" w:rsidRPr="00482F4B">
        <w:rPr>
          <w:rStyle w:val="Strong"/>
          <w:sz w:val="18"/>
          <w:szCs w:val="18"/>
        </w:rPr>
        <w:t>Sustainable Growth Strategies</w:t>
      </w:r>
      <w:r w:rsidRPr="00482F4B">
        <w:rPr>
          <w:rStyle w:val="Strong"/>
          <w:sz w:val="18"/>
          <w:szCs w:val="18"/>
        </w:rPr>
        <w:t>:</w:t>
      </w:r>
      <w:r w:rsidRPr="00482F4B">
        <w:rPr>
          <w:sz w:val="18"/>
          <w:szCs w:val="18"/>
        </w:rPr>
        <w:t xml:space="preserve"> Integrate environmental considerations into growth policies by encouraging cleaner production and energy efficiency to mitigate the long-run negative effects of carbon emissions.</w:t>
      </w:r>
    </w:p>
    <w:p w14:paraId="472F34B0" w14:textId="0B1371C7" w:rsidR="009718E1" w:rsidRPr="00482F4B" w:rsidRDefault="009718E1" w:rsidP="00801165">
      <w:pPr>
        <w:pStyle w:val="NormalWeb"/>
        <w:numPr>
          <w:ilvl w:val="0"/>
          <w:numId w:val="30"/>
        </w:numPr>
        <w:spacing w:before="0" w:beforeAutospacing="0" w:after="0" w:afterAutospacing="0"/>
        <w:ind w:left="450" w:hanging="270"/>
        <w:jc w:val="both"/>
        <w:rPr>
          <w:sz w:val="18"/>
          <w:szCs w:val="18"/>
        </w:rPr>
      </w:pPr>
      <w:r w:rsidRPr="00482F4B">
        <w:rPr>
          <w:rStyle w:val="Strong"/>
          <w:sz w:val="18"/>
          <w:szCs w:val="18"/>
        </w:rPr>
        <w:t xml:space="preserve">Optimize </w:t>
      </w:r>
      <w:r w:rsidR="00801165" w:rsidRPr="00482F4B">
        <w:rPr>
          <w:rStyle w:val="Strong"/>
          <w:sz w:val="18"/>
          <w:szCs w:val="18"/>
        </w:rPr>
        <w:t>Trade Openness</w:t>
      </w:r>
      <w:r w:rsidRPr="00482F4B">
        <w:rPr>
          <w:rStyle w:val="Strong"/>
          <w:sz w:val="18"/>
          <w:szCs w:val="18"/>
        </w:rPr>
        <w:t>:</w:t>
      </w:r>
      <w:r w:rsidRPr="00482F4B">
        <w:rPr>
          <w:sz w:val="18"/>
          <w:szCs w:val="18"/>
        </w:rPr>
        <w:t xml:space="preserve"> Diversify exports and strengthen domestic productive capacity to ensure that trade integration supports growth rather than exposing the economy to external shocks.</w:t>
      </w:r>
    </w:p>
    <w:p w14:paraId="79052F28" w14:textId="49758D8F" w:rsidR="009718E1" w:rsidRPr="00482F4B" w:rsidRDefault="009718E1" w:rsidP="00801165">
      <w:pPr>
        <w:pStyle w:val="NormalWeb"/>
        <w:numPr>
          <w:ilvl w:val="0"/>
          <w:numId w:val="30"/>
        </w:numPr>
        <w:spacing w:before="0" w:beforeAutospacing="0" w:after="0" w:afterAutospacing="0"/>
        <w:ind w:left="450" w:hanging="270"/>
        <w:jc w:val="both"/>
        <w:rPr>
          <w:sz w:val="18"/>
          <w:szCs w:val="18"/>
        </w:rPr>
      </w:pPr>
      <w:r w:rsidRPr="00482F4B">
        <w:rPr>
          <w:rStyle w:val="Strong"/>
          <w:sz w:val="18"/>
          <w:szCs w:val="18"/>
        </w:rPr>
        <w:t xml:space="preserve">Enhance </w:t>
      </w:r>
      <w:r w:rsidR="00801165" w:rsidRPr="00482F4B">
        <w:rPr>
          <w:rStyle w:val="Strong"/>
          <w:sz w:val="18"/>
          <w:szCs w:val="18"/>
        </w:rPr>
        <w:t>Policy Coordination</w:t>
      </w:r>
      <w:r w:rsidRPr="00482F4B">
        <w:rPr>
          <w:rStyle w:val="Strong"/>
          <w:sz w:val="18"/>
          <w:szCs w:val="18"/>
        </w:rPr>
        <w:t>:</w:t>
      </w:r>
      <w:r w:rsidRPr="00482F4B">
        <w:rPr>
          <w:sz w:val="18"/>
          <w:szCs w:val="18"/>
        </w:rPr>
        <w:t xml:space="preserve"> Align fiscal, monetary, industrial, and environmental policies to reinforce long-run equilibrium and minimize destabilizing short-run adjustments.</w:t>
      </w:r>
    </w:p>
    <w:p w14:paraId="56EF0EF6" w14:textId="77777777" w:rsidR="009718E1" w:rsidRPr="00482F4B" w:rsidRDefault="009718E1" w:rsidP="009718E1">
      <w:pPr>
        <w:pStyle w:val="ds-markdown-paragraph"/>
        <w:spacing w:before="0" w:beforeAutospacing="0" w:after="0" w:afterAutospacing="0"/>
        <w:jc w:val="both"/>
        <w:rPr>
          <w:sz w:val="18"/>
          <w:szCs w:val="18"/>
        </w:rPr>
      </w:pPr>
    </w:p>
    <w:p w14:paraId="49F77340" w14:textId="18142BA4" w:rsidR="009718E1" w:rsidRPr="00801165" w:rsidRDefault="00801165" w:rsidP="00801165">
      <w:pPr>
        <w:pStyle w:val="ds-markdown-paragraph"/>
        <w:spacing w:before="0" w:beforeAutospacing="0" w:after="0" w:afterAutospacing="0"/>
        <w:jc w:val="both"/>
        <w:rPr>
          <w:sz w:val="18"/>
          <w:szCs w:val="18"/>
        </w:rPr>
      </w:pPr>
      <w:r w:rsidRPr="00482F4B">
        <w:rPr>
          <w:b/>
          <w:sz w:val="18"/>
          <w:szCs w:val="18"/>
        </w:rPr>
        <w:t>REFERENCES</w:t>
      </w:r>
    </w:p>
    <w:p w14:paraId="350D43B4" w14:textId="188D72B6" w:rsidR="009718E1" w:rsidRDefault="009718E1" w:rsidP="00801165">
      <w:pPr>
        <w:spacing w:after="0" w:line="240" w:lineRule="auto"/>
        <w:jc w:val="both"/>
        <w:rPr>
          <w:sz w:val="18"/>
          <w:szCs w:val="18"/>
        </w:rPr>
      </w:pPr>
      <w:proofErr w:type="spellStart"/>
      <w:r w:rsidRPr="00482F4B">
        <w:rPr>
          <w:sz w:val="18"/>
          <w:szCs w:val="18"/>
        </w:rPr>
        <w:t>Adenomon</w:t>
      </w:r>
      <w:proofErr w:type="spellEnd"/>
      <w:r w:rsidRPr="00482F4B">
        <w:rPr>
          <w:sz w:val="18"/>
          <w:szCs w:val="18"/>
        </w:rPr>
        <w:t xml:space="preserve">, M. O., </w:t>
      </w:r>
      <w:proofErr w:type="spellStart"/>
      <w:r w:rsidRPr="00482F4B">
        <w:rPr>
          <w:sz w:val="18"/>
          <w:szCs w:val="18"/>
        </w:rPr>
        <w:t>Ojo</w:t>
      </w:r>
      <w:proofErr w:type="spellEnd"/>
      <w:r w:rsidRPr="00482F4B">
        <w:rPr>
          <w:sz w:val="18"/>
          <w:szCs w:val="18"/>
        </w:rPr>
        <w:t xml:space="preserve">, J. A., &amp; </w:t>
      </w:r>
      <w:proofErr w:type="spellStart"/>
      <w:r w:rsidRPr="00482F4B">
        <w:rPr>
          <w:sz w:val="18"/>
          <w:szCs w:val="18"/>
        </w:rPr>
        <w:t>Ojehomon</w:t>
      </w:r>
      <w:proofErr w:type="spellEnd"/>
      <w:r w:rsidRPr="00482F4B">
        <w:rPr>
          <w:sz w:val="18"/>
          <w:szCs w:val="18"/>
        </w:rPr>
        <w:t xml:space="preserve">, V. E. T. (2020). A time series analysis of the impact of COVID-19 pandemic on the Nigerian stock market returns. </w:t>
      </w:r>
      <w:r w:rsidRPr="00482F4B">
        <w:rPr>
          <w:rStyle w:val="Emphasis"/>
          <w:sz w:val="18"/>
          <w:szCs w:val="18"/>
        </w:rPr>
        <w:t>Asian Journal of Probability and Statistics</w:t>
      </w:r>
      <w:r w:rsidRPr="00482F4B">
        <w:rPr>
          <w:sz w:val="18"/>
          <w:szCs w:val="18"/>
        </w:rPr>
        <w:t>, 6(4), 1–17.</w:t>
      </w:r>
    </w:p>
    <w:p w14:paraId="057677C1" w14:textId="77777777" w:rsidR="00801165" w:rsidRPr="00482F4B" w:rsidRDefault="00801165" w:rsidP="00801165">
      <w:pPr>
        <w:spacing w:after="0" w:line="240" w:lineRule="auto"/>
        <w:jc w:val="both"/>
        <w:rPr>
          <w:sz w:val="18"/>
          <w:szCs w:val="18"/>
        </w:rPr>
      </w:pPr>
    </w:p>
    <w:p w14:paraId="58EB27FB" w14:textId="2CDCCD1A" w:rsidR="009718E1" w:rsidRDefault="009718E1" w:rsidP="00801165">
      <w:pPr>
        <w:spacing w:after="0" w:line="240" w:lineRule="auto"/>
        <w:jc w:val="both"/>
        <w:rPr>
          <w:rFonts w:eastAsia="Times New Roman"/>
          <w:sz w:val="18"/>
          <w:szCs w:val="18"/>
        </w:rPr>
      </w:pPr>
      <w:r w:rsidRPr="00482F4B">
        <w:rPr>
          <w:rFonts w:eastAsia="Times New Roman"/>
          <w:sz w:val="18"/>
          <w:szCs w:val="18"/>
        </w:rPr>
        <w:t xml:space="preserve">Adeoye, B. W., </w:t>
      </w:r>
      <w:proofErr w:type="spellStart"/>
      <w:r w:rsidRPr="00482F4B">
        <w:rPr>
          <w:rFonts w:eastAsia="Times New Roman"/>
          <w:sz w:val="18"/>
          <w:szCs w:val="18"/>
        </w:rPr>
        <w:t>Aremo</w:t>
      </w:r>
      <w:proofErr w:type="spellEnd"/>
      <w:r w:rsidRPr="00482F4B">
        <w:rPr>
          <w:rFonts w:eastAsia="Times New Roman"/>
          <w:sz w:val="18"/>
          <w:szCs w:val="18"/>
        </w:rPr>
        <w:t xml:space="preserve">, A. G., &amp; </w:t>
      </w:r>
      <w:proofErr w:type="spellStart"/>
      <w:r w:rsidRPr="00482F4B">
        <w:rPr>
          <w:rFonts w:eastAsia="Times New Roman"/>
          <w:sz w:val="18"/>
          <w:szCs w:val="18"/>
        </w:rPr>
        <w:t>Ogunjimi</w:t>
      </w:r>
      <w:proofErr w:type="spellEnd"/>
      <w:r w:rsidRPr="00482F4B">
        <w:rPr>
          <w:rFonts w:eastAsia="Times New Roman"/>
          <w:sz w:val="18"/>
          <w:szCs w:val="18"/>
        </w:rPr>
        <w:t xml:space="preserve">, J. A. (2021). Macroeconomic variables and economic growth in Nigeria: A robustness and sensitivity analysis. </w:t>
      </w:r>
      <w:r w:rsidRPr="00482F4B">
        <w:rPr>
          <w:rFonts w:eastAsia="Times New Roman"/>
          <w:i/>
          <w:iCs/>
          <w:sz w:val="18"/>
          <w:szCs w:val="18"/>
        </w:rPr>
        <w:t>Journal of Economics and Sustainable Development</w:t>
      </w:r>
      <w:r w:rsidRPr="00482F4B">
        <w:rPr>
          <w:rFonts w:eastAsia="Times New Roman"/>
          <w:sz w:val="18"/>
          <w:szCs w:val="18"/>
        </w:rPr>
        <w:t>, 12(18), 1-11.</w:t>
      </w:r>
    </w:p>
    <w:p w14:paraId="2DB53BCF" w14:textId="77777777" w:rsidR="00801165" w:rsidRPr="00482F4B" w:rsidRDefault="00801165" w:rsidP="00801165">
      <w:pPr>
        <w:spacing w:after="0" w:line="240" w:lineRule="auto"/>
        <w:jc w:val="both"/>
        <w:rPr>
          <w:rFonts w:eastAsia="Times New Roman"/>
          <w:sz w:val="18"/>
          <w:szCs w:val="18"/>
        </w:rPr>
      </w:pPr>
    </w:p>
    <w:p w14:paraId="5069AEFC" w14:textId="1CC4341E" w:rsidR="009718E1" w:rsidRDefault="009718E1" w:rsidP="00801165">
      <w:pPr>
        <w:spacing w:after="0" w:line="240" w:lineRule="auto"/>
        <w:jc w:val="both"/>
        <w:rPr>
          <w:sz w:val="18"/>
          <w:szCs w:val="18"/>
        </w:rPr>
      </w:pPr>
      <w:proofErr w:type="spellStart"/>
      <w:r w:rsidRPr="00482F4B">
        <w:rPr>
          <w:sz w:val="18"/>
          <w:szCs w:val="18"/>
        </w:rPr>
        <w:t>Carriero</w:t>
      </w:r>
      <w:proofErr w:type="spellEnd"/>
      <w:r w:rsidRPr="00482F4B">
        <w:rPr>
          <w:sz w:val="18"/>
          <w:szCs w:val="18"/>
        </w:rPr>
        <w:t xml:space="preserve">, A., Clark, T. E., &amp; </w:t>
      </w:r>
      <w:proofErr w:type="spellStart"/>
      <w:r w:rsidRPr="00482F4B">
        <w:rPr>
          <w:sz w:val="18"/>
          <w:szCs w:val="18"/>
        </w:rPr>
        <w:t>Marcellino</w:t>
      </w:r>
      <w:proofErr w:type="spellEnd"/>
      <w:r w:rsidRPr="00482F4B">
        <w:rPr>
          <w:sz w:val="18"/>
          <w:szCs w:val="18"/>
        </w:rPr>
        <w:t xml:space="preserve">, M. (2022). Proxy vector autoregressions in a data-rich environment. </w:t>
      </w:r>
      <w:r w:rsidRPr="00482F4B">
        <w:rPr>
          <w:rStyle w:val="Emphasis"/>
          <w:sz w:val="18"/>
          <w:szCs w:val="18"/>
        </w:rPr>
        <w:t>Journal of Econometrics, 228</w:t>
      </w:r>
      <w:r w:rsidRPr="00482F4B">
        <w:rPr>
          <w:sz w:val="18"/>
          <w:szCs w:val="18"/>
        </w:rPr>
        <w:t>(2), 326–348.</w:t>
      </w:r>
    </w:p>
    <w:p w14:paraId="2E10140E" w14:textId="77777777" w:rsidR="00801165" w:rsidRPr="00482F4B" w:rsidRDefault="00801165" w:rsidP="00801165">
      <w:pPr>
        <w:spacing w:after="0" w:line="240" w:lineRule="auto"/>
        <w:jc w:val="both"/>
        <w:rPr>
          <w:sz w:val="18"/>
          <w:szCs w:val="18"/>
        </w:rPr>
      </w:pPr>
    </w:p>
    <w:p w14:paraId="016ADB7B" w14:textId="3DC47C38" w:rsidR="009718E1" w:rsidRDefault="009718E1" w:rsidP="00801165">
      <w:pPr>
        <w:spacing w:after="0" w:line="240" w:lineRule="auto"/>
        <w:jc w:val="both"/>
        <w:rPr>
          <w:sz w:val="18"/>
          <w:szCs w:val="18"/>
        </w:rPr>
      </w:pPr>
      <w:r w:rsidRPr="00482F4B">
        <w:rPr>
          <w:sz w:val="18"/>
          <w:szCs w:val="18"/>
        </w:rPr>
        <w:t xml:space="preserve">Chan, J. C. C. (2022). Comparing point and density forecasts: A new methodology. </w:t>
      </w:r>
      <w:r w:rsidRPr="00482F4B">
        <w:rPr>
          <w:rStyle w:val="Emphasis"/>
          <w:sz w:val="18"/>
          <w:szCs w:val="18"/>
        </w:rPr>
        <w:t>International Economic Review, 63</w:t>
      </w:r>
      <w:r w:rsidRPr="00482F4B">
        <w:rPr>
          <w:sz w:val="18"/>
          <w:szCs w:val="18"/>
        </w:rPr>
        <w:t>(3), 1087–1112.</w:t>
      </w:r>
    </w:p>
    <w:p w14:paraId="35DE55F3" w14:textId="77777777" w:rsidR="00801165" w:rsidRPr="00482F4B" w:rsidRDefault="00801165" w:rsidP="00801165">
      <w:pPr>
        <w:spacing w:after="0" w:line="240" w:lineRule="auto"/>
        <w:jc w:val="both"/>
        <w:rPr>
          <w:sz w:val="18"/>
          <w:szCs w:val="18"/>
        </w:rPr>
      </w:pPr>
    </w:p>
    <w:p w14:paraId="7B72C0AB" w14:textId="2D940A71" w:rsidR="009718E1" w:rsidRDefault="009718E1" w:rsidP="00801165">
      <w:pPr>
        <w:spacing w:after="0" w:line="240" w:lineRule="auto"/>
        <w:jc w:val="both"/>
        <w:rPr>
          <w:sz w:val="18"/>
          <w:szCs w:val="18"/>
        </w:rPr>
      </w:pPr>
      <w:proofErr w:type="spellStart"/>
      <w:r w:rsidRPr="00482F4B">
        <w:rPr>
          <w:sz w:val="18"/>
          <w:szCs w:val="18"/>
        </w:rPr>
        <w:t>Doornik</w:t>
      </w:r>
      <w:proofErr w:type="spellEnd"/>
      <w:r w:rsidRPr="00482F4B">
        <w:rPr>
          <w:sz w:val="18"/>
          <w:szCs w:val="18"/>
        </w:rPr>
        <w:t xml:space="preserve">, J. A., &amp; O’Brien, R. J. (2020). Numerically stable and accurate statistical computation via matrix decomposition and simulation. </w:t>
      </w:r>
      <w:r w:rsidRPr="00482F4B">
        <w:rPr>
          <w:rStyle w:val="Emphasis"/>
          <w:sz w:val="18"/>
          <w:szCs w:val="18"/>
        </w:rPr>
        <w:t>Journal of Econometrics</w:t>
      </w:r>
      <w:r w:rsidRPr="00482F4B">
        <w:rPr>
          <w:sz w:val="18"/>
          <w:szCs w:val="18"/>
        </w:rPr>
        <w:t>, 217(1), 1–18.</w:t>
      </w:r>
    </w:p>
    <w:p w14:paraId="23616F9D" w14:textId="77777777" w:rsidR="00801165" w:rsidRPr="00482F4B" w:rsidRDefault="00801165" w:rsidP="00801165">
      <w:pPr>
        <w:spacing w:after="0" w:line="240" w:lineRule="auto"/>
        <w:jc w:val="both"/>
        <w:rPr>
          <w:sz w:val="18"/>
          <w:szCs w:val="18"/>
        </w:rPr>
      </w:pPr>
    </w:p>
    <w:p w14:paraId="7C5648CB" w14:textId="6C03965A" w:rsidR="009718E1" w:rsidRDefault="009718E1" w:rsidP="00801165">
      <w:pPr>
        <w:spacing w:after="0" w:line="240" w:lineRule="auto"/>
        <w:jc w:val="both"/>
        <w:rPr>
          <w:sz w:val="18"/>
          <w:szCs w:val="18"/>
        </w:rPr>
      </w:pPr>
      <w:r w:rsidRPr="00482F4B">
        <w:rPr>
          <w:sz w:val="18"/>
          <w:szCs w:val="18"/>
        </w:rPr>
        <w:t xml:space="preserve">Goulet Coulombe, P. (2023). The macroeconomy and the yield curve: A dynamic latent factor approach. </w:t>
      </w:r>
      <w:r w:rsidRPr="00482F4B">
        <w:rPr>
          <w:rStyle w:val="Emphasis"/>
          <w:sz w:val="18"/>
          <w:szCs w:val="18"/>
        </w:rPr>
        <w:t>Journal of Applied Econometrics, 38</w:t>
      </w:r>
      <w:r w:rsidRPr="00482F4B">
        <w:rPr>
          <w:sz w:val="18"/>
          <w:szCs w:val="18"/>
        </w:rPr>
        <w:t>(2), 199–221.</w:t>
      </w:r>
    </w:p>
    <w:p w14:paraId="60ABDD00" w14:textId="77777777" w:rsidR="00801165" w:rsidRPr="00482F4B" w:rsidRDefault="00801165" w:rsidP="00801165">
      <w:pPr>
        <w:spacing w:after="0" w:line="240" w:lineRule="auto"/>
        <w:jc w:val="both"/>
        <w:rPr>
          <w:sz w:val="18"/>
          <w:szCs w:val="18"/>
        </w:rPr>
      </w:pPr>
    </w:p>
    <w:p w14:paraId="1533960D" w14:textId="3C4A2ED4" w:rsidR="009718E1" w:rsidRDefault="009718E1" w:rsidP="00801165">
      <w:pPr>
        <w:spacing w:after="0" w:line="240" w:lineRule="auto"/>
        <w:jc w:val="both"/>
        <w:rPr>
          <w:sz w:val="18"/>
          <w:szCs w:val="18"/>
        </w:rPr>
      </w:pPr>
      <w:r w:rsidRPr="00482F4B">
        <w:rPr>
          <w:sz w:val="18"/>
          <w:szCs w:val="18"/>
        </w:rPr>
        <w:lastRenderedPageBreak/>
        <w:t xml:space="preserve">Goulet Coulombe, P., Leroux, M., </w:t>
      </w:r>
      <w:proofErr w:type="spellStart"/>
      <w:r w:rsidRPr="00482F4B">
        <w:rPr>
          <w:sz w:val="18"/>
          <w:szCs w:val="18"/>
        </w:rPr>
        <w:t>Stevanovic</w:t>
      </w:r>
      <w:proofErr w:type="spellEnd"/>
      <w:r w:rsidRPr="00482F4B">
        <w:rPr>
          <w:sz w:val="18"/>
          <w:szCs w:val="18"/>
        </w:rPr>
        <w:t xml:space="preserve">, D., &amp; </w:t>
      </w:r>
      <w:proofErr w:type="spellStart"/>
      <w:r w:rsidRPr="00482F4B">
        <w:rPr>
          <w:sz w:val="18"/>
          <w:szCs w:val="18"/>
        </w:rPr>
        <w:t>Surprenant</w:t>
      </w:r>
      <w:proofErr w:type="spellEnd"/>
      <w:r w:rsidRPr="00482F4B">
        <w:rPr>
          <w:sz w:val="18"/>
          <w:szCs w:val="18"/>
        </w:rPr>
        <w:t xml:space="preserve">, S. (2022). How is machine learning useful for macroeconomic forecasting? </w:t>
      </w:r>
      <w:r w:rsidRPr="00482F4B">
        <w:rPr>
          <w:rStyle w:val="Emphasis"/>
          <w:sz w:val="18"/>
          <w:szCs w:val="18"/>
        </w:rPr>
        <w:t>Journal of Applied Econometrics, 37</w:t>
      </w:r>
      <w:r w:rsidRPr="00482F4B">
        <w:rPr>
          <w:sz w:val="18"/>
          <w:szCs w:val="18"/>
        </w:rPr>
        <w:t>(5), 920–964.</w:t>
      </w:r>
    </w:p>
    <w:p w14:paraId="04F34F17" w14:textId="77777777" w:rsidR="00801165" w:rsidRPr="00482F4B" w:rsidRDefault="00801165" w:rsidP="00801165">
      <w:pPr>
        <w:spacing w:after="0" w:line="240" w:lineRule="auto"/>
        <w:jc w:val="both"/>
        <w:rPr>
          <w:sz w:val="18"/>
          <w:szCs w:val="18"/>
        </w:rPr>
      </w:pPr>
    </w:p>
    <w:p w14:paraId="77101F66" w14:textId="052DD131" w:rsidR="009718E1" w:rsidRDefault="009718E1" w:rsidP="00801165">
      <w:pPr>
        <w:spacing w:after="0" w:line="240" w:lineRule="auto"/>
        <w:jc w:val="both"/>
        <w:rPr>
          <w:sz w:val="18"/>
          <w:szCs w:val="18"/>
        </w:rPr>
      </w:pPr>
      <w:r w:rsidRPr="00482F4B">
        <w:rPr>
          <w:sz w:val="18"/>
          <w:szCs w:val="18"/>
        </w:rPr>
        <w:t xml:space="preserve">Huber, M., </w:t>
      </w:r>
      <w:proofErr w:type="spellStart"/>
      <w:r w:rsidRPr="00482F4B">
        <w:rPr>
          <w:sz w:val="18"/>
          <w:szCs w:val="18"/>
        </w:rPr>
        <w:t>Lafférs</w:t>
      </w:r>
      <w:proofErr w:type="spellEnd"/>
      <w:r w:rsidRPr="00482F4B">
        <w:rPr>
          <w:sz w:val="18"/>
          <w:szCs w:val="18"/>
        </w:rPr>
        <w:t xml:space="preserve">, L., &amp; </w:t>
      </w:r>
      <w:proofErr w:type="spellStart"/>
      <w:r w:rsidRPr="00482F4B">
        <w:rPr>
          <w:sz w:val="18"/>
          <w:szCs w:val="18"/>
        </w:rPr>
        <w:t>Mellace</w:t>
      </w:r>
      <w:proofErr w:type="spellEnd"/>
      <w:r w:rsidRPr="00482F4B">
        <w:rPr>
          <w:sz w:val="18"/>
          <w:szCs w:val="18"/>
        </w:rPr>
        <w:t xml:space="preserve">, G. (2020). A bootstrap t-test for synthetic control methods. </w:t>
      </w:r>
      <w:r w:rsidRPr="00482F4B">
        <w:rPr>
          <w:rStyle w:val="Emphasis"/>
          <w:sz w:val="18"/>
          <w:szCs w:val="18"/>
        </w:rPr>
        <w:t>Journal of Applied Econometrics, 35</w:t>
      </w:r>
      <w:r w:rsidRPr="00482F4B">
        <w:rPr>
          <w:sz w:val="18"/>
          <w:szCs w:val="18"/>
        </w:rPr>
        <w:t>(7), 926–935.</w:t>
      </w:r>
    </w:p>
    <w:p w14:paraId="49BF023E" w14:textId="77777777" w:rsidR="00801165" w:rsidRPr="00482F4B" w:rsidRDefault="00801165" w:rsidP="00801165">
      <w:pPr>
        <w:spacing w:after="0" w:line="240" w:lineRule="auto"/>
        <w:jc w:val="both"/>
        <w:rPr>
          <w:sz w:val="18"/>
          <w:szCs w:val="18"/>
        </w:rPr>
      </w:pPr>
    </w:p>
    <w:p w14:paraId="4091927A" w14:textId="3FC5DC44" w:rsidR="009718E1" w:rsidRDefault="009718E1" w:rsidP="00801165">
      <w:pPr>
        <w:spacing w:after="0" w:line="240" w:lineRule="auto"/>
        <w:jc w:val="both"/>
        <w:rPr>
          <w:rFonts w:eastAsia="Times New Roman"/>
          <w:sz w:val="18"/>
          <w:szCs w:val="18"/>
        </w:rPr>
      </w:pPr>
      <w:r w:rsidRPr="00482F4B">
        <w:rPr>
          <w:rFonts w:eastAsia="Times New Roman"/>
          <w:sz w:val="18"/>
          <w:szCs w:val="18"/>
        </w:rPr>
        <w:t xml:space="preserve">Hendry, D. F. (1984). Monte Carlo experimentation in econometrics. In Z. </w:t>
      </w:r>
      <w:proofErr w:type="spellStart"/>
      <w:r w:rsidRPr="00482F4B">
        <w:rPr>
          <w:rFonts w:eastAsia="Times New Roman"/>
          <w:sz w:val="18"/>
          <w:szCs w:val="18"/>
        </w:rPr>
        <w:t>Griliches</w:t>
      </w:r>
      <w:proofErr w:type="spellEnd"/>
      <w:r w:rsidRPr="00482F4B">
        <w:rPr>
          <w:rFonts w:eastAsia="Times New Roman"/>
          <w:sz w:val="18"/>
          <w:szCs w:val="18"/>
        </w:rPr>
        <w:t xml:space="preserve"> &amp; M. D. </w:t>
      </w:r>
      <w:proofErr w:type="spellStart"/>
      <w:r w:rsidRPr="00482F4B">
        <w:rPr>
          <w:rFonts w:eastAsia="Times New Roman"/>
          <w:sz w:val="18"/>
          <w:szCs w:val="18"/>
        </w:rPr>
        <w:t>Intriligator</w:t>
      </w:r>
      <w:proofErr w:type="spellEnd"/>
      <w:r w:rsidRPr="00482F4B">
        <w:rPr>
          <w:rFonts w:eastAsia="Times New Roman"/>
          <w:sz w:val="18"/>
          <w:szCs w:val="18"/>
        </w:rPr>
        <w:t xml:space="preserve"> (Eds.), </w:t>
      </w:r>
      <w:r w:rsidRPr="00482F4B">
        <w:rPr>
          <w:rFonts w:eastAsia="Times New Roman"/>
          <w:i/>
          <w:iCs/>
          <w:sz w:val="18"/>
          <w:szCs w:val="18"/>
        </w:rPr>
        <w:t>Handbook of econometrics</w:t>
      </w:r>
      <w:r w:rsidRPr="00482F4B">
        <w:rPr>
          <w:rFonts w:eastAsia="Times New Roman"/>
          <w:sz w:val="18"/>
          <w:szCs w:val="18"/>
        </w:rPr>
        <w:t xml:space="preserve"> (Vol. 2, pp. 937–976). Elsevier.</w:t>
      </w:r>
    </w:p>
    <w:p w14:paraId="249FEB15" w14:textId="77777777" w:rsidR="00801165" w:rsidRPr="00482F4B" w:rsidRDefault="00801165" w:rsidP="00801165">
      <w:pPr>
        <w:spacing w:after="0" w:line="240" w:lineRule="auto"/>
        <w:jc w:val="both"/>
        <w:rPr>
          <w:rFonts w:eastAsia="Times New Roman"/>
          <w:sz w:val="18"/>
          <w:szCs w:val="18"/>
        </w:rPr>
      </w:pPr>
    </w:p>
    <w:p w14:paraId="2BAD2711" w14:textId="260A37F5" w:rsidR="009718E1" w:rsidRDefault="009718E1" w:rsidP="00801165">
      <w:pPr>
        <w:spacing w:after="0" w:line="240" w:lineRule="auto"/>
        <w:jc w:val="both"/>
        <w:rPr>
          <w:sz w:val="18"/>
          <w:szCs w:val="18"/>
        </w:rPr>
      </w:pPr>
      <w:r w:rsidRPr="00482F4B">
        <w:rPr>
          <w:sz w:val="18"/>
          <w:szCs w:val="18"/>
        </w:rPr>
        <w:t xml:space="preserve">Kremer, M., </w:t>
      </w:r>
      <w:proofErr w:type="spellStart"/>
      <w:r w:rsidRPr="00482F4B">
        <w:rPr>
          <w:sz w:val="18"/>
          <w:szCs w:val="18"/>
        </w:rPr>
        <w:t>Bickenbach</w:t>
      </w:r>
      <w:proofErr w:type="spellEnd"/>
      <w:r w:rsidRPr="00482F4B">
        <w:rPr>
          <w:sz w:val="18"/>
          <w:szCs w:val="18"/>
        </w:rPr>
        <w:t xml:space="preserve">, F., </w:t>
      </w:r>
      <w:proofErr w:type="spellStart"/>
      <w:r w:rsidRPr="00482F4B">
        <w:rPr>
          <w:sz w:val="18"/>
          <w:szCs w:val="18"/>
        </w:rPr>
        <w:t>Lührmann</w:t>
      </w:r>
      <w:proofErr w:type="spellEnd"/>
      <w:r w:rsidRPr="00482F4B">
        <w:rPr>
          <w:sz w:val="18"/>
          <w:szCs w:val="18"/>
        </w:rPr>
        <w:t xml:space="preserve">, M., &amp; </w:t>
      </w:r>
      <w:proofErr w:type="spellStart"/>
      <w:r w:rsidRPr="00482F4B">
        <w:rPr>
          <w:sz w:val="18"/>
          <w:szCs w:val="18"/>
        </w:rPr>
        <w:t>Nosenko</w:t>
      </w:r>
      <w:proofErr w:type="spellEnd"/>
      <w:r w:rsidRPr="00482F4B">
        <w:rPr>
          <w:sz w:val="18"/>
          <w:szCs w:val="18"/>
        </w:rPr>
        <w:t xml:space="preserve">, D. (2022). Using synthetic data to evaluate the causal impact of shocks. </w:t>
      </w:r>
      <w:r w:rsidRPr="00482F4B">
        <w:rPr>
          <w:rStyle w:val="Emphasis"/>
          <w:sz w:val="18"/>
          <w:szCs w:val="18"/>
        </w:rPr>
        <w:t>Journal of Economic Dynamics and Control, 135</w:t>
      </w:r>
      <w:r w:rsidRPr="00482F4B">
        <w:rPr>
          <w:sz w:val="18"/>
          <w:szCs w:val="18"/>
        </w:rPr>
        <w:t>, 104321.</w:t>
      </w:r>
    </w:p>
    <w:p w14:paraId="711175BD" w14:textId="77777777" w:rsidR="00801165" w:rsidRPr="00482F4B" w:rsidRDefault="00801165" w:rsidP="00801165">
      <w:pPr>
        <w:spacing w:after="0" w:line="240" w:lineRule="auto"/>
        <w:jc w:val="both"/>
        <w:rPr>
          <w:sz w:val="18"/>
          <w:szCs w:val="18"/>
        </w:rPr>
      </w:pPr>
    </w:p>
    <w:p w14:paraId="2CC07B5D" w14:textId="45DEB54B" w:rsidR="009718E1" w:rsidRDefault="009718E1" w:rsidP="00801165">
      <w:pPr>
        <w:spacing w:after="0" w:line="240" w:lineRule="auto"/>
        <w:jc w:val="both"/>
        <w:rPr>
          <w:sz w:val="18"/>
          <w:szCs w:val="18"/>
        </w:rPr>
      </w:pPr>
      <w:proofErr w:type="spellStart"/>
      <w:r w:rsidRPr="00482F4B">
        <w:rPr>
          <w:sz w:val="18"/>
          <w:szCs w:val="18"/>
        </w:rPr>
        <w:t>Lenza</w:t>
      </w:r>
      <w:proofErr w:type="spellEnd"/>
      <w:r w:rsidRPr="00482F4B">
        <w:rPr>
          <w:sz w:val="18"/>
          <w:szCs w:val="18"/>
        </w:rPr>
        <w:t xml:space="preserve">, M., &amp; </w:t>
      </w:r>
      <w:proofErr w:type="spellStart"/>
      <w:r w:rsidRPr="00482F4B">
        <w:rPr>
          <w:sz w:val="18"/>
          <w:szCs w:val="18"/>
        </w:rPr>
        <w:t>Primiceri</w:t>
      </w:r>
      <w:proofErr w:type="spellEnd"/>
      <w:r w:rsidRPr="00482F4B">
        <w:rPr>
          <w:sz w:val="18"/>
          <w:szCs w:val="18"/>
        </w:rPr>
        <w:t xml:space="preserve">, G. E. (2022). How to estimate a vector autoregression after March 2020? </w:t>
      </w:r>
      <w:r w:rsidRPr="00482F4B">
        <w:rPr>
          <w:rStyle w:val="Emphasis"/>
          <w:sz w:val="18"/>
          <w:szCs w:val="18"/>
        </w:rPr>
        <w:t>Journal of Applied Econometrics, 37</w:t>
      </w:r>
      <w:r w:rsidRPr="00482F4B">
        <w:rPr>
          <w:sz w:val="18"/>
          <w:szCs w:val="18"/>
        </w:rPr>
        <w:t>(4), 688–699.</w:t>
      </w:r>
    </w:p>
    <w:p w14:paraId="0BDDCBCD" w14:textId="77777777" w:rsidR="00801165" w:rsidRPr="00482F4B" w:rsidRDefault="00801165" w:rsidP="00801165">
      <w:pPr>
        <w:spacing w:after="0" w:line="240" w:lineRule="auto"/>
        <w:jc w:val="both"/>
        <w:rPr>
          <w:sz w:val="18"/>
          <w:szCs w:val="18"/>
        </w:rPr>
      </w:pPr>
    </w:p>
    <w:p w14:paraId="6F495D7F" w14:textId="56E02ADF" w:rsidR="009718E1" w:rsidRDefault="009718E1" w:rsidP="00801165">
      <w:pPr>
        <w:spacing w:after="0" w:line="240" w:lineRule="auto"/>
        <w:jc w:val="both"/>
        <w:rPr>
          <w:sz w:val="18"/>
          <w:szCs w:val="18"/>
        </w:rPr>
      </w:pPr>
      <w:r w:rsidRPr="00482F4B">
        <w:rPr>
          <w:sz w:val="18"/>
          <w:szCs w:val="18"/>
        </w:rPr>
        <w:t xml:space="preserve">Lewis, M. A., Hsu, J. S., &amp; </w:t>
      </w:r>
      <w:proofErr w:type="spellStart"/>
      <w:r w:rsidRPr="00482F4B">
        <w:rPr>
          <w:sz w:val="18"/>
          <w:szCs w:val="18"/>
        </w:rPr>
        <w:t>Bohidar</w:t>
      </w:r>
      <w:proofErr w:type="spellEnd"/>
      <w:r w:rsidRPr="00482F4B">
        <w:rPr>
          <w:sz w:val="18"/>
          <w:szCs w:val="18"/>
        </w:rPr>
        <w:t xml:space="preserve">, N. (2020). Sensitivity analysis for unmeasured confounding in meta-analyses. </w:t>
      </w:r>
      <w:r w:rsidRPr="00482F4B">
        <w:rPr>
          <w:rStyle w:val="Emphasis"/>
          <w:sz w:val="18"/>
          <w:szCs w:val="18"/>
        </w:rPr>
        <w:t>Journal of the American Statistical Association, 115</w:t>
      </w:r>
      <w:r w:rsidRPr="00482F4B">
        <w:rPr>
          <w:sz w:val="18"/>
          <w:szCs w:val="18"/>
        </w:rPr>
        <w:t>(531), 1077–1088.</w:t>
      </w:r>
    </w:p>
    <w:p w14:paraId="70D99E13" w14:textId="77777777" w:rsidR="00801165" w:rsidRPr="00482F4B" w:rsidRDefault="00801165" w:rsidP="00801165">
      <w:pPr>
        <w:spacing w:after="0" w:line="240" w:lineRule="auto"/>
        <w:jc w:val="both"/>
        <w:rPr>
          <w:sz w:val="18"/>
          <w:szCs w:val="18"/>
        </w:rPr>
      </w:pPr>
    </w:p>
    <w:p w14:paraId="6C94D29C" w14:textId="679242C6" w:rsidR="009718E1" w:rsidRDefault="009718E1" w:rsidP="00801165">
      <w:pPr>
        <w:spacing w:after="0" w:line="240" w:lineRule="auto"/>
        <w:jc w:val="both"/>
        <w:rPr>
          <w:rFonts w:eastAsia="Times New Roman"/>
          <w:sz w:val="18"/>
          <w:szCs w:val="18"/>
        </w:rPr>
      </w:pPr>
      <w:proofErr w:type="spellStart"/>
      <w:r w:rsidRPr="00482F4B">
        <w:rPr>
          <w:rFonts w:eastAsia="Times New Roman"/>
          <w:sz w:val="18"/>
          <w:szCs w:val="18"/>
        </w:rPr>
        <w:t>Leamer</w:t>
      </w:r>
      <w:proofErr w:type="spellEnd"/>
      <w:r w:rsidRPr="00482F4B">
        <w:rPr>
          <w:rFonts w:eastAsia="Times New Roman"/>
          <w:sz w:val="18"/>
          <w:szCs w:val="18"/>
        </w:rPr>
        <w:t xml:space="preserve">, E. E. (1983). Let's take the con out of econometrics. </w:t>
      </w:r>
      <w:r w:rsidRPr="00482F4B">
        <w:rPr>
          <w:rFonts w:eastAsia="Times New Roman"/>
          <w:i/>
          <w:iCs/>
          <w:sz w:val="18"/>
          <w:szCs w:val="18"/>
        </w:rPr>
        <w:t>The American Economic Review</w:t>
      </w:r>
      <w:r w:rsidRPr="00482F4B">
        <w:rPr>
          <w:rFonts w:eastAsia="Times New Roman"/>
          <w:sz w:val="18"/>
          <w:szCs w:val="18"/>
        </w:rPr>
        <w:t>, 73(1), 31–43.</w:t>
      </w:r>
    </w:p>
    <w:p w14:paraId="71189A24" w14:textId="77777777" w:rsidR="00801165" w:rsidRPr="00482F4B" w:rsidRDefault="00801165" w:rsidP="00801165">
      <w:pPr>
        <w:spacing w:after="0" w:line="240" w:lineRule="auto"/>
        <w:jc w:val="both"/>
        <w:rPr>
          <w:rFonts w:eastAsia="Times New Roman"/>
          <w:sz w:val="18"/>
          <w:szCs w:val="18"/>
        </w:rPr>
      </w:pPr>
    </w:p>
    <w:p w14:paraId="2460A615" w14:textId="77777777" w:rsidR="009718E1" w:rsidRPr="00482F4B" w:rsidRDefault="009718E1" w:rsidP="00801165">
      <w:pPr>
        <w:spacing w:after="0" w:line="240" w:lineRule="auto"/>
        <w:jc w:val="both"/>
        <w:rPr>
          <w:sz w:val="18"/>
          <w:szCs w:val="18"/>
        </w:rPr>
      </w:pPr>
      <w:proofErr w:type="spellStart"/>
      <w:r w:rsidRPr="00482F4B">
        <w:rPr>
          <w:sz w:val="18"/>
          <w:szCs w:val="18"/>
        </w:rPr>
        <w:t>Plagborg-Møller</w:t>
      </w:r>
      <w:proofErr w:type="spellEnd"/>
      <w:r w:rsidRPr="00482F4B">
        <w:rPr>
          <w:sz w:val="18"/>
          <w:szCs w:val="18"/>
        </w:rPr>
        <w:t xml:space="preserve">, M., &amp; Wolf, C. K. (2021). Local projections and VARs estimate the same impulse responses. </w:t>
      </w:r>
      <w:proofErr w:type="spellStart"/>
      <w:r w:rsidRPr="00482F4B">
        <w:rPr>
          <w:rStyle w:val="Emphasis"/>
          <w:sz w:val="18"/>
          <w:szCs w:val="18"/>
        </w:rPr>
        <w:t>Econometrica</w:t>
      </w:r>
      <w:proofErr w:type="spellEnd"/>
      <w:r w:rsidRPr="00482F4B">
        <w:rPr>
          <w:rStyle w:val="Emphasis"/>
          <w:sz w:val="18"/>
          <w:szCs w:val="18"/>
        </w:rPr>
        <w:t>, 89</w:t>
      </w:r>
      <w:r w:rsidRPr="00482F4B">
        <w:rPr>
          <w:sz w:val="18"/>
          <w:szCs w:val="18"/>
        </w:rPr>
        <w:t>(2), 955–980.</w:t>
      </w:r>
    </w:p>
    <w:p w14:paraId="7F2AA8CE" w14:textId="77777777" w:rsidR="00801165" w:rsidRDefault="00801165" w:rsidP="009718E1">
      <w:pPr>
        <w:spacing w:after="0" w:line="240" w:lineRule="auto"/>
        <w:ind w:hanging="720"/>
        <w:rPr>
          <w:b/>
          <w:sz w:val="18"/>
          <w:szCs w:val="18"/>
        </w:rPr>
        <w:sectPr w:rsidR="00801165" w:rsidSect="00801165">
          <w:type w:val="continuous"/>
          <w:pgSz w:w="11907" w:h="16840" w:code="9"/>
          <w:pgMar w:top="1440" w:right="1440" w:bottom="1440" w:left="1440" w:header="709" w:footer="709" w:gutter="0"/>
          <w:cols w:num="2" w:space="204"/>
          <w:docGrid w:linePitch="360"/>
        </w:sectPr>
      </w:pPr>
    </w:p>
    <w:p w14:paraId="2AD02D66" w14:textId="54EF660B" w:rsidR="009718E1" w:rsidRPr="00482F4B" w:rsidRDefault="009718E1" w:rsidP="009718E1">
      <w:pPr>
        <w:spacing w:after="0" w:line="240" w:lineRule="auto"/>
        <w:ind w:hanging="720"/>
        <w:rPr>
          <w:b/>
          <w:sz w:val="18"/>
          <w:szCs w:val="18"/>
        </w:rPr>
      </w:pPr>
    </w:p>
    <w:p w14:paraId="0F6A7D9F" w14:textId="77777777" w:rsidR="009718E1" w:rsidRPr="00A05EBC" w:rsidRDefault="009718E1" w:rsidP="009718E1">
      <w:pPr>
        <w:pStyle w:val="ListParagraph"/>
        <w:spacing w:line="360" w:lineRule="auto"/>
        <w:ind w:hanging="720"/>
        <w:rPr>
          <w:rFonts w:ascii="Times New Roman" w:hAnsi="Times New Roman" w:cs="Times New Roman"/>
          <w:b/>
          <w:sz w:val="24"/>
          <w:szCs w:val="24"/>
        </w:rPr>
      </w:pPr>
    </w:p>
    <w:p w14:paraId="2281576D" w14:textId="229AEDDC" w:rsidR="00BE7712" w:rsidRDefault="00BE7712" w:rsidP="00BE7712">
      <w:pPr>
        <w:spacing w:after="0" w:line="240" w:lineRule="auto"/>
        <w:rPr>
          <w:sz w:val="18"/>
          <w:szCs w:val="18"/>
        </w:rPr>
      </w:pPr>
    </w:p>
    <w:p w14:paraId="2CA3D0B0" w14:textId="2389B985" w:rsidR="00801165" w:rsidRDefault="00801165" w:rsidP="00BE7712">
      <w:pPr>
        <w:spacing w:after="0" w:line="240" w:lineRule="auto"/>
        <w:rPr>
          <w:sz w:val="18"/>
          <w:szCs w:val="18"/>
        </w:rPr>
      </w:pPr>
    </w:p>
    <w:p w14:paraId="759EE507" w14:textId="6BC522D8" w:rsidR="00801165" w:rsidRDefault="00801165" w:rsidP="00BE7712">
      <w:pPr>
        <w:spacing w:after="0" w:line="240" w:lineRule="auto"/>
        <w:rPr>
          <w:sz w:val="18"/>
          <w:szCs w:val="18"/>
        </w:rPr>
      </w:pPr>
    </w:p>
    <w:p w14:paraId="04D6A87E" w14:textId="3A0A8C2B" w:rsidR="00801165" w:rsidRDefault="00801165" w:rsidP="00BE7712">
      <w:pPr>
        <w:spacing w:after="0" w:line="240" w:lineRule="auto"/>
        <w:rPr>
          <w:sz w:val="18"/>
          <w:szCs w:val="18"/>
        </w:rPr>
      </w:pPr>
    </w:p>
    <w:p w14:paraId="41B00F69" w14:textId="1A4BF50E" w:rsidR="00801165" w:rsidRDefault="00801165" w:rsidP="00BE7712">
      <w:pPr>
        <w:spacing w:after="0" w:line="240" w:lineRule="auto"/>
        <w:rPr>
          <w:sz w:val="18"/>
          <w:szCs w:val="18"/>
        </w:rPr>
      </w:pPr>
    </w:p>
    <w:p w14:paraId="6F04DF9E" w14:textId="29039FD2" w:rsidR="00801165" w:rsidRDefault="00801165" w:rsidP="00BE7712">
      <w:pPr>
        <w:spacing w:after="0" w:line="240" w:lineRule="auto"/>
        <w:rPr>
          <w:sz w:val="18"/>
          <w:szCs w:val="18"/>
        </w:rPr>
      </w:pPr>
    </w:p>
    <w:p w14:paraId="0B16F2AA" w14:textId="0A682027" w:rsidR="00801165" w:rsidRDefault="00801165" w:rsidP="00BE7712">
      <w:pPr>
        <w:spacing w:after="0" w:line="240" w:lineRule="auto"/>
        <w:rPr>
          <w:sz w:val="18"/>
          <w:szCs w:val="18"/>
        </w:rPr>
      </w:pPr>
    </w:p>
    <w:p w14:paraId="57A63B14" w14:textId="1F354FF9" w:rsidR="00801165" w:rsidRDefault="00801165" w:rsidP="00BE7712">
      <w:pPr>
        <w:spacing w:after="0" w:line="240" w:lineRule="auto"/>
        <w:rPr>
          <w:sz w:val="18"/>
          <w:szCs w:val="18"/>
        </w:rPr>
      </w:pPr>
    </w:p>
    <w:p w14:paraId="5B49D7E6" w14:textId="3AEC8798" w:rsidR="00801165" w:rsidRDefault="00801165" w:rsidP="00BE7712">
      <w:pPr>
        <w:spacing w:after="0" w:line="240" w:lineRule="auto"/>
        <w:rPr>
          <w:sz w:val="18"/>
          <w:szCs w:val="18"/>
        </w:rPr>
      </w:pPr>
    </w:p>
    <w:p w14:paraId="1F1AA16C" w14:textId="5BAF5F7C" w:rsidR="00801165" w:rsidRDefault="00801165" w:rsidP="00BE7712">
      <w:pPr>
        <w:spacing w:after="0" w:line="240" w:lineRule="auto"/>
        <w:rPr>
          <w:sz w:val="18"/>
          <w:szCs w:val="18"/>
        </w:rPr>
      </w:pPr>
    </w:p>
    <w:p w14:paraId="71EEFB2D" w14:textId="7826D319" w:rsidR="00801165" w:rsidRDefault="00801165" w:rsidP="00BE7712">
      <w:pPr>
        <w:spacing w:after="0" w:line="240" w:lineRule="auto"/>
        <w:rPr>
          <w:sz w:val="18"/>
          <w:szCs w:val="18"/>
        </w:rPr>
      </w:pPr>
    </w:p>
    <w:p w14:paraId="047D59B3" w14:textId="57E6E5FE" w:rsidR="00801165" w:rsidRDefault="00801165" w:rsidP="00BE7712">
      <w:pPr>
        <w:spacing w:after="0" w:line="240" w:lineRule="auto"/>
        <w:rPr>
          <w:sz w:val="18"/>
          <w:szCs w:val="18"/>
        </w:rPr>
      </w:pPr>
    </w:p>
    <w:p w14:paraId="5012236E" w14:textId="62E60ADA" w:rsidR="00801165" w:rsidRDefault="00801165" w:rsidP="00BE7712">
      <w:pPr>
        <w:spacing w:after="0" w:line="240" w:lineRule="auto"/>
        <w:rPr>
          <w:sz w:val="18"/>
          <w:szCs w:val="18"/>
        </w:rPr>
      </w:pPr>
    </w:p>
    <w:p w14:paraId="2E3B2982" w14:textId="2EB431AD" w:rsidR="00801165" w:rsidRDefault="00801165" w:rsidP="00BE7712">
      <w:pPr>
        <w:spacing w:after="0" w:line="240" w:lineRule="auto"/>
        <w:rPr>
          <w:sz w:val="18"/>
          <w:szCs w:val="18"/>
        </w:rPr>
      </w:pPr>
    </w:p>
    <w:p w14:paraId="51E27E55" w14:textId="79155D77" w:rsidR="00801165" w:rsidRDefault="00801165" w:rsidP="00BE7712">
      <w:pPr>
        <w:spacing w:after="0" w:line="240" w:lineRule="auto"/>
        <w:rPr>
          <w:sz w:val="18"/>
          <w:szCs w:val="18"/>
        </w:rPr>
      </w:pPr>
    </w:p>
    <w:p w14:paraId="43AF8F39" w14:textId="41165440" w:rsidR="00801165" w:rsidRDefault="00801165" w:rsidP="00BE7712">
      <w:pPr>
        <w:spacing w:after="0" w:line="240" w:lineRule="auto"/>
        <w:rPr>
          <w:sz w:val="18"/>
          <w:szCs w:val="18"/>
        </w:rPr>
      </w:pPr>
    </w:p>
    <w:p w14:paraId="10AAED3A" w14:textId="085B729C" w:rsidR="00801165" w:rsidRDefault="00801165" w:rsidP="00BE7712">
      <w:pPr>
        <w:spacing w:after="0" w:line="240" w:lineRule="auto"/>
        <w:rPr>
          <w:sz w:val="18"/>
          <w:szCs w:val="18"/>
        </w:rPr>
      </w:pPr>
    </w:p>
    <w:p w14:paraId="3748886A" w14:textId="74A617C2" w:rsidR="00801165" w:rsidRDefault="00801165" w:rsidP="00BE7712">
      <w:pPr>
        <w:spacing w:after="0" w:line="240" w:lineRule="auto"/>
        <w:rPr>
          <w:sz w:val="18"/>
          <w:szCs w:val="18"/>
        </w:rPr>
      </w:pPr>
    </w:p>
    <w:p w14:paraId="22EA51BC" w14:textId="124E4E46" w:rsidR="00801165" w:rsidRDefault="00801165" w:rsidP="00BE7712">
      <w:pPr>
        <w:spacing w:after="0" w:line="240" w:lineRule="auto"/>
        <w:rPr>
          <w:sz w:val="18"/>
          <w:szCs w:val="18"/>
        </w:rPr>
      </w:pPr>
    </w:p>
    <w:p w14:paraId="611D9703" w14:textId="47374826" w:rsidR="00801165" w:rsidRDefault="00801165" w:rsidP="00BE7712">
      <w:pPr>
        <w:spacing w:after="0" w:line="240" w:lineRule="auto"/>
        <w:rPr>
          <w:sz w:val="18"/>
          <w:szCs w:val="18"/>
        </w:rPr>
      </w:pPr>
    </w:p>
    <w:p w14:paraId="2ED7AF86" w14:textId="237579BA" w:rsidR="00801165" w:rsidRDefault="00801165" w:rsidP="00BE7712">
      <w:pPr>
        <w:spacing w:after="0" w:line="240" w:lineRule="auto"/>
        <w:rPr>
          <w:sz w:val="18"/>
          <w:szCs w:val="18"/>
        </w:rPr>
      </w:pPr>
    </w:p>
    <w:p w14:paraId="6CCBAA70" w14:textId="5C566AAB" w:rsidR="00801165" w:rsidRDefault="00801165" w:rsidP="00BE7712">
      <w:pPr>
        <w:spacing w:after="0" w:line="240" w:lineRule="auto"/>
        <w:rPr>
          <w:sz w:val="18"/>
          <w:szCs w:val="18"/>
        </w:rPr>
      </w:pPr>
    </w:p>
    <w:p w14:paraId="7A47162F" w14:textId="142AF0C7" w:rsidR="00801165" w:rsidRDefault="00801165" w:rsidP="00BE7712">
      <w:pPr>
        <w:spacing w:after="0" w:line="240" w:lineRule="auto"/>
        <w:rPr>
          <w:sz w:val="18"/>
          <w:szCs w:val="18"/>
        </w:rPr>
      </w:pPr>
    </w:p>
    <w:p w14:paraId="4E63C4C1" w14:textId="647FFE5F" w:rsidR="00801165" w:rsidRDefault="00801165" w:rsidP="00BE7712">
      <w:pPr>
        <w:spacing w:after="0" w:line="240" w:lineRule="auto"/>
        <w:rPr>
          <w:sz w:val="18"/>
          <w:szCs w:val="18"/>
        </w:rPr>
      </w:pPr>
    </w:p>
    <w:p w14:paraId="1D4E6FAF" w14:textId="651F5900" w:rsidR="00801165" w:rsidRDefault="00801165" w:rsidP="00BE7712">
      <w:pPr>
        <w:spacing w:after="0" w:line="240" w:lineRule="auto"/>
        <w:rPr>
          <w:sz w:val="18"/>
          <w:szCs w:val="18"/>
        </w:rPr>
      </w:pPr>
    </w:p>
    <w:p w14:paraId="7EA63953" w14:textId="49F22DAC" w:rsidR="00801165" w:rsidRDefault="00801165" w:rsidP="00BE7712">
      <w:pPr>
        <w:spacing w:after="0" w:line="240" w:lineRule="auto"/>
        <w:rPr>
          <w:sz w:val="18"/>
          <w:szCs w:val="18"/>
        </w:rPr>
      </w:pPr>
    </w:p>
    <w:p w14:paraId="6ACEF786" w14:textId="20FAB9EE" w:rsidR="00801165" w:rsidRDefault="00801165" w:rsidP="00BE7712">
      <w:pPr>
        <w:spacing w:after="0" w:line="240" w:lineRule="auto"/>
        <w:rPr>
          <w:sz w:val="18"/>
          <w:szCs w:val="18"/>
        </w:rPr>
      </w:pPr>
    </w:p>
    <w:p w14:paraId="4DBBA8D1" w14:textId="33482D19" w:rsidR="00801165" w:rsidRDefault="00801165" w:rsidP="00BE7712">
      <w:pPr>
        <w:spacing w:after="0" w:line="240" w:lineRule="auto"/>
        <w:rPr>
          <w:sz w:val="18"/>
          <w:szCs w:val="18"/>
        </w:rPr>
      </w:pPr>
    </w:p>
    <w:p w14:paraId="72F6E362" w14:textId="047E1580" w:rsidR="00801165" w:rsidRDefault="00801165" w:rsidP="00BE7712">
      <w:pPr>
        <w:spacing w:after="0" w:line="240" w:lineRule="auto"/>
        <w:rPr>
          <w:sz w:val="18"/>
          <w:szCs w:val="18"/>
        </w:rPr>
      </w:pPr>
    </w:p>
    <w:p w14:paraId="740B7C61" w14:textId="77AF8DDF" w:rsidR="00801165" w:rsidRDefault="00801165" w:rsidP="00BE7712">
      <w:pPr>
        <w:spacing w:after="0" w:line="240" w:lineRule="auto"/>
        <w:rPr>
          <w:sz w:val="18"/>
          <w:szCs w:val="18"/>
        </w:rPr>
      </w:pPr>
    </w:p>
    <w:p w14:paraId="24E28EF0" w14:textId="22924875" w:rsidR="00801165" w:rsidRDefault="00801165" w:rsidP="00BE7712">
      <w:pPr>
        <w:spacing w:after="0" w:line="240" w:lineRule="auto"/>
        <w:rPr>
          <w:sz w:val="18"/>
          <w:szCs w:val="18"/>
        </w:rPr>
      </w:pPr>
    </w:p>
    <w:p w14:paraId="60F27DFA" w14:textId="51D7D8FB" w:rsidR="00801165" w:rsidRDefault="00801165" w:rsidP="00BE7712">
      <w:pPr>
        <w:spacing w:after="0" w:line="240" w:lineRule="auto"/>
        <w:rPr>
          <w:sz w:val="18"/>
          <w:szCs w:val="18"/>
        </w:rPr>
      </w:pPr>
    </w:p>
    <w:p w14:paraId="60ABE402" w14:textId="3D56FDDD" w:rsidR="00801165" w:rsidRDefault="00801165" w:rsidP="00BE7712">
      <w:pPr>
        <w:spacing w:after="0" w:line="240" w:lineRule="auto"/>
        <w:rPr>
          <w:sz w:val="18"/>
          <w:szCs w:val="18"/>
        </w:rPr>
      </w:pPr>
    </w:p>
    <w:p w14:paraId="4D55D8A8" w14:textId="716588E8" w:rsidR="00801165" w:rsidRDefault="00801165" w:rsidP="00BE7712">
      <w:pPr>
        <w:spacing w:after="0" w:line="240" w:lineRule="auto"/>
        <w:rPr>
          <w:sz w:val="18"/>
          <w:szCs w:val="18"/>
        </w:rPr>
      </w:pPr>
    </w:p>
    <w:p w14:paraId="5F42315A" w14:textId="096C3A51" w:rsidR="00801165" w:rsidRDefault="00801165" w:rsidP="00BE7712">
      <w:pPr>
        <w:spacing w:after="0" w:line="240" w:lineRule="auto"/>
        <w:rPr>
          <w:sz w:val="18"/>
          <w:szCs w:val="18"/>
        </w:rPr>
      </w:pPr>
    </w:p>
    <w:p w14:paraId="1805E921" w14:textId="35CD5734" w:rsidR="00801165" w:rsidRDefault="00801165" w:rsidP="00BE7712">
      <w:pPr>
        <w:spacing w:after="0" w:line="240" w:lineRule="auto"/>
        <w:rPr>
          <w:sz w:val="18"/>
          <w:szCs w:val="18"/>
        </w:rPr>
      </w:pPr>
    </w:p>
    <w:p w14:paraId="219732EB" w14:textId="408930B8" w:rsidR="00801165" w:rsidRDefault="00801165" w:rsidP="00BE7712">
      <w:pPr>
        <w:spacing w:after="0" w:line="240" w:lineRule="auto"/>
        <w:rPr>
          <w:sz w:val="18"/>
          <w:szCs w:val="18"/>
        </w:rPr>
      </w:pPr>
    </w:p>
    <w:p w14:paraId="6A1EEA64" w14:textId="3F12FF94" w:rsidR="00801165" w:rsidRDefault="00801165" w:rsidP="00BE7712">
      <w:pPr>
        <w:spacing w:after="0" w:line="240" w:lineRule="auto"/>
        <w:rPr>
          <w:sz w:val="18"/>
          <w:szCs w:val="18"/>
        </w:rPr>
      </w:pPr>
    </w:p>
    <w:p w14:paraId="56E3B744" w14:textId="78FA981F" w:rsidR="00801165" w:rsidRDefault="00801165" w:rsidP="00BE7712">
      <w:pPr>
        <w:spacing w:after="0" w:line="240" w:lineRule="auto"/>
        <w:rPr>
          <w:sz w:val="18"/>
          <w:szCs w:val="18"/>
        </w:rPr>
      </w:pPr>
    </w:p>
    <w:p w14:paraId="40AAD718" w14:textId="750A9B0B" w:rsidR="00801165" w:rsidRDefault="00801165" w:rsidP="00BE7712">
      <w:pPr>
        <w:spacing w:after="0" w:line="240" w:lineRule="auto"/>
        <w:rPr>
          <w:sz w:val="18"/>
          <w:szCs w:val="18"/>
        </w:rPr>
      </w:pPr>
    </w:p>
    <w:p w14:paraId="32EAE158" w14:textId="77D3B99E" w:rsidR="00801165" w:rsidRDefault="00801165" w:rsidP="00BE7712">
      <w:pPr>
        <w:spacing w:after="0" w:line="240" w:lineRule="auto"/>
        <w:rPr>
          <w:sz w:val="18"/>
          <w:szCs w:val="18"/>
        </w:rPr>
      </w:pPr>
    </w:p>
    <w:p w14:paraId="1084DBA3" w14:textId="53EAABCB" w:rsidR="00801165" w:rsidRDefault="00801165" w:rsidP="00BE7712">
      <w:pPr>
        <w:spacing w:after="0" w:line="240" w:lineRule="auto"/>
        <w:rPr>
          <w:sz w:val="18"/>
          <w:szCs w:val="18"/>
        </w:rPr>
      </w:pPr>
    </w:p>
    <w:p w14:paraId="6CCD71B2" w14:textId="208FA989" w:rsidR="00801165" w:rsidRDefault="00801165" w:rsidP="00BE7712">
      <w:pPr>
        <w:spacing w:after="0" w:line="240" w:lineRule="auto"/>
        <w:rPr>
          <w:sz w:val="18"/>
          <w:szCs w:val="18"/>
        </w:rPr>
      </w:pPr>
    </w:p>
    <w:p w14:paraId="4267A797" w14:textId="1D9515E3" w:rsidR="00801165" w:rsidRDefault="00801165" w:rsidP="00BE7712">
      <w:pPr>
        <w:spacing w:after="0" w:line="240" w:lineRule="auto"/>
        <w:rPr>
          <w:sz w:val="18"/>
          <w:szCs w:val="18"/>
        </w:rPr>
      </w:pPr>
    </w:p>
    <w:p w14:paraId="7B756A9F" w14:textId="628848B3" w:rsidR="00801165" w:rsidRDefault="00801165" w:rsidP="00BE7712">
      <w:pPr>
        <w:spacing w:after="0" w:line="240" w:lineRule="auto"/>
        <w:rPr>
          <w:sz w:val="18"/>
          <w:szCs w:val="18"/>
        </w:rPr>
      </w:pPr>
    </w:p>
    <w:p w14:paraId="2159ED72" w14:textId="11F6EFE8" w:rsidR="00801165" w:rsidRDefault="00801165" w:rsidP="00BE7712">
      <w:pPr>
        <w:spacing w:after="0" w:line="240" w:lineRule="auto"/>
        <w:rPr>
          <w:sz w:val="18"/>
          <w:szCs w:val="18"/>
        </w:rPr>
      </w:pPr>
    </w:p>
    <w:p w14:paraId="4D5961BB" w14:textId="77777777" w:rsidR="00801165" w:rsidRPr="00760EA6" w:rsidRDefault="00801165" w:rsidP="00BE7712">
      <w:pPr>
        <w:spacing w:after="0" w:line="240" w:lineRule="auto"/>
        <w:rPr>
          <w:sz w:val="18"/>
          <w:szCs w:val="18"/>
        </w:rPr>
      </w:pPr>
    </w:p>
    <w:p w14:paraId="5703B096" w14:textId="77777777" w:rsidR="00BE7712" w:rsidRPr="00760EA6" w:rsidRDefault="00BE7712" w:rsidP="00BE7712">
      <w:pPr>
        <w:spacing w:after="0" w:line="240" w:lineRule="auto"/>
        <w:rPr>
          <w:sz w:val="18"/>
          <w:szCs w:val="18"/>
        </w:rPr>
      </w:pPr>
    </w:p>
    <w:p w14:paraId="0CEF757C" w14:textId="1BBCFB6B" w:rsidR="00BE7AF3" w:rsidRPr="00281F92" w:rsidRDefault="00200B21" w:rsidP="001D346A">
      <w:pPr>
        <w:spacing w:after="0" w:line="240" w:lineRule="auto"/>
        <w:jc w:val="both"/>
        <w:rPr>
          <w:sz w:val="18"/>
          <w:szCs w:val="18"/>
        </w:rPr>
      </w:pPr>
      <w:r w:rsidRPr="00281F92">
        <w:rPr>
          <w:rFonts w:eastAsiaTheme="minorHAnsi"/>
          <w:noProof/>
          <w:color w:val="000000" w:themeColor="text1"/>
          <w:sz w:val="18"/>
          <w:szCs w:val="18"/>
        </w:rPr>
        <mc:AlternateContent>
          <mc:Choice Requires="wpg">
            <w:drawing>
              <wp:anchor distT="0" distB="0" distL="114300" distR="114300" simplePos="0" relativeHeight="251662336" behindDoc="1" locked="0" layoutInCell="1" allowOverlap="1" wp14:anchorId="5D2B7E4E" wp14:editId="2ADA6426">
                <wp:simplePos x="0" y="0"/>
                <wp:positionH relativeFrom="margin">
                  <wp:posOffset>-495300</wp:posOffset>
                </wp:positionH>
                <wp:positionV relativeFrom="paragraph">
                  <wp:posOffset>0</wp:posOffset>
                </wp:positionV>
                <wp:extent cx="6634480" cy="676275"/>
                <wp:effectExtent l="0" t="0" r="0" b="9525"/>
                <wp:wrapNone/>
                <wp:docPr id="8" name="Group 8"/>
                <wp:cNvGraphicFramePr/>
                <a:graphic xmlns:a="http://schemas.openxmlformats.org/drawingml/2006/main">
                  <a:graphicData uri="http://schemas.microsoft.com/office/word/2010/wordprocessingGroup">
                    <wpg:wgp>
                      <wpg:cNvGrpSpPr/>
                      <wpg:grpSpPr>
                        <a:xfrm>
                          <a:off x="0" y="0"/>
                          <a:ext cx="6634480" cy="676275"/>
                          <a:chOff x="0" y="-1"/>
                          <a:chExt cx="6367822" cy="523241"/>
                        </a:xfrm>
                      </wpg:grpSpPr>
                      <wps:wsp>
                        <wps:cNvPr id="9" name="Text Box 9"/>
                        <wps:cNvSpPr txBox="1"/>
                        <wps:spPr>
                          <a:xfrm>
                            <a:off x="1276350" y="-1"/>
                            <a:ext cx="5091472" cy="439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106400" w14:textId="3422669E" w:rsidR="00AB1252" w:rsidRDefault="00AB1252" w:rsidP="007708C1">
                              <w:pPr>
                                <w:autoSpaceDE w:val="0"/>
                                <w:autoSpaceDN w:val="0"/>
                                <w:adjustRightInd w:val="0"/>
                                <w:spacing w:after="240" w:line="240" w:lineRule="auto"/>
                                <w:jc w:val="both"/>
                              </w:pPr>
                              <w:r>
                                <w:rPr>
                                  <w:noProof/>
                                </w:rPr>
                                <w:t xml:space="preserve"> </w:t>
                              </w:r>
                              <w:r>
                                <w:rPr>
                                  <w:noProof/>
                                  <w:sz w:val="18"/>
                                  <w:szCs w:val="18"/>
                                </w:rPr>
                                <w:t>©2026</w:t>
                              </w:r>
                              <w:r w:rsidRPr="00757D29">
                                <w:rPr>
                                  <w:noProof/>
                                  <w:sz w:val="18"/>
                                  <w:szCs w:val="18"/>
                                </w:rPr>
                                <w:t xml:space="preserve"> </w:t>
                              </w:r>
                              <w:r w:rsidRPr="00B91938">
                                <w:rPr>
                                  <w:rFonts w:asciiTheme="majorHAnsi" w:eastAsia="Times New Roman" w:hAnsiTheme="majorHAnsi" w:cstheme="majorHAnsi"/>
                                  <w:sz w:val="18"/>
                                  <w:szCs w:val="18"/>
                                </w:rPr>
                                <w:t xml:space="preserve">This is an Open Access article distributed under the terms of the Creative Commons Attribution </w:t>
                              </w:r>
                              <w:r w:rsidRPr="00757D29">
                                <w:rPr>
                                  <w:rFonts w:asciiTheme="majorHAnsi" w:hAnsiTheme="majorHAnsi" w:cstheme="majorHAnsi"/>
                                  <w:sz w:val="18"/>
                                  <w:szCs w:val="18"/>
                                  <w:shd w:val="clear" w:color="auto" w:fill="FFFFFF"/>
                                </w:rPr>
                                <w:t>4.0</w:t>
                              </w:r>
                              <w:r w:rsidRPr="00757D29">
                                <w:rPr>
                                  <w:rFonts w:asciiTheme="majorHAnsi" w:hAnsiTheme="majorHAnsi" w:cstheme="majorHAnsi"/>
                                  <w:shd w:val="clear" w:color="auto" w:fill="FFFFFF"/>
                                </w:rPr>
                                <w:t xml:space="preserve"> </w:t>
                              </w:r>
                              <w:r w:rsidRPr="00757D29">
                                <w:rPr>
                                  <w:rFonts w:asciiTheme="majorHAnsi" w:hAnsiTheme="majorHAnsi" w:cstheme="majorHAnsi"/>
                                  <w:sz w:val="18"/>
                                  <w:szCs w:val="18"/>
                                  <w:shd w:val="clear" w:color="auto" w:fill="FFFFFF"/>
                                </w:rPr>
                                <w:t>International</w:t>
                              </w:r>
                              <w:r w:rsidRPr="00757D29">
                                <w:rPr>
                                  <w:rFonts w:asciiTheme="majorHAnsi" w:hAnsiTheme="majorHAnsi" w:cstheme="majorHAnsi"/>
                                  <w:shd w:val="clear" w:color="auto" w:fill="FFFFFF"/>
                                </w:rPr>
                                <w:t xml:space="preserve"> </w:t>
                              </w:r>
                              <w:r w:rsidRPr="00757D29">
                                <w:rPr>
                                  <w:rFonts w:asciiTheme="majorHAnsi" w:hAnsiTheme="majorHAnsi" w:cstheme="majorHAnsi"/>
                                  <w:sz w:val="18"/>
                                  <w:szCs w:val="18"/>
                                  <w:shd w:val="clear" w:color="auto" w:fill="FFFFFF"/>
                                </w:rPr>
                                <w:t>license</w:t>
                              </w:r>
                              <w:r w:rsidRPr="00B91938">
                                <w:rPr>
                                  <w:rFonts w:asciiTheme="majorHAnsi" w:eastAsia="Times New Roman" w:hAnsiTheme="majorHAnsi" w:cstheme="majorHAnsi"/>
                                  <w:sz w:val="18"/>
                                  <w:szCs w:val="18"/>
                                </w:rPr>
                                <w:t xml:space="preserve"> </w:t>
                              </w:r>
                              <w:r w:rsidRPr="00757D29">
                                <w:rPr>
                                  <w:rFonts w:asciiTheme="majorHAnsi" w:hAnsiTheme="majorHAnsi" w:cstheme="majorHAnsi"/>
                                  <w:sz w:val="18"/>
                                  <w:szCs w:val="18"/>
                                  <w:shd w:val="clear" w:color="auto" w:fill="FFFFFF"/>
                                </w:rPr>
                                <w:t xml:space="preserve">viewed via </w:t>
                              </w:r>
                              <w:hyperlink r:id="rId35" w:history="1">
                                <w:r w:rsidRPr="00DE1952">
                                  <w:rPr>
                                    <w:rStyle w:val="Hyperlink"/>
                                    <w:sz w:val="18"/>
                                    <w:szCs w:val="18"/>
                                  </w:rPr>
                                  <w:t>https://creativecommons.org/licenses/by/4.0/</w:t>
                                </w:r>
                              </w:hyperlink>
                              <w:r>
                                <w:rPr>
                                  <w:rFonts w:eastAsiaTheme="minorHAnsi"/>
                                  <w:sz w:val="18"/>
                                  <w:szCs w:val="18"/>
                                </w:rPr>
                                <w:t xml:space="preserve"> </w:t>
                              </w:r>
                              <w:r w:rsidRPr="00B91938">
                                <w:rPr>
                                  <w:rFonts w:asciiTheme="majorHAnsi" w:eastAsia="Times New Roman" w:hAnsiTheme="majorHAnsi" w:cstheme="majorHAnsi"/>
                                  <w:sz w:val="18"/>
                                  <w:szCs w:val="18"/>
                                </w:rPr>
                                <w:t>which  permits  unrestricted  use,  distribution,  and  reproduction  in  any  medium, provided the o</w:t>
                              </w:r>
                              <w:r>
                                <w:rPr>
                                  <w:rFonts w:asciiTheme="majorHAnsi" w:eastAsia="Times New Roman" w:hAnsiTheme="majorHAnsi" w:cstheme="majorHAnsi"/>
                                  <w:sz w:val="18"/>
                                  <w:szCs w:val="18"/>
                                </w:rPr>
                                <w:t>riginal work is cited appropriately.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0"/>
                            <a:ext cx="1276308" cy="523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9369E8" w14:textId="77777777" w:rsidR="00AB1252" w:rsidRDefault="00AB1252" w:rsidP="007708C1">
                              <w:r w:rsidRPr="00333EC5">
                                <w:rPr>
                                  <w:noProof/>
                                </w:rPr>
                                <w:drawing>
                                  <wp:inline distT="0" distB="0" distL="0" distR="0" wp14:anchorId="0DEE41BA" wp14:editId="085C4375">
                                    <wp:extent cx="1095889" cy="381000"/>
                                    <wp:effectExtent l="0" t="0" r="9525" b="0"/>
                                    <wp:docPr id="13" name="Picture 13" descr="C:\Users\tersoo\Pictures\CC-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soo\Pictures\CC-BY-NC.png"/>
                                            <pic:cNvPicPr>
                                              <a:picLocks noChangeAspect="1" noChangeArrowheads="1"/>
                                            </pic:cNvPicPr>
                                          </pic:nvPicPr>
                                          <pic:blipFill rotWithShape="1">
                                            <a:blip r:embed="rId36">
                                              <a:extLst>
                                                <a:ext uri="{28A0092B-C50C-407E-A947-70E740481C1C}">
                                                  <a14:useLocalDpi xmlns:a14="http://schemas.microsoft.com/office/drawing/2010/main" val="0"/>
                                                </a:ext>
                                              </a:extLst>
                                            </a:blip>
                                            <a:srcRect l="35420" t="43045" r="35091" b="38711"/>
                                            <a:stretch/>
                                          </pic:blipFill>
                                          <pic:spPr bwMode="auto">
                                            <a:xfrm>
                                              <a:off x="0" y="0"/>
                                              <a:ext cx="1095889" cy="38100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2B7E4E" id="Group 8" o:spid="_x0000_s1030" style="position:absolute;left:0;text-align:left;margin-left:-39pt;margin-top:0;width:522.4pt;height:53.25pt;z-index:-251654144;mso-position-horizontal-relative:margin;mso-width-relative:margin;mso-height-relative:margin" coordorigin="" coordsize="63678,5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">
                <v:shape id="Text Box 9" o:spid="_x0000_s1031" type="#_x0000_t202" style="position:absolute;left:12763;width:50915;height:4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03106400" w14:textId="3422669E" w:rsidR="00AB1252" w:rsidRDefault="00AB1252" w:rsidP="007708C1">
                        <w:pPr>
                          <w:autoSpaceDE w:val="0"/>
                          <w:autoSpaceDN w:val="0"/>
                          <w:adjustRightInd w:val="0"/>
                          <w:spacing w:after="240" w:line="240" w:lineRule="auto"/>
                          <w:jc w:val="both"/>
                        </w:pPr>
                        <w:r>
                          <w:rPr>
                            <w:noProof/>
                          </w:rPr>
                          <w:t xml:space="preserve"> </w:t>
                        </w:r>
                        <w:r>
                          <w:rPr>
                            <w:noProof/>
                            <w:sz w:val="18"/>
                            <w:szCs w:val="18"/>
                          </w:rPr>
                          <w:t>©2026</w:t>
                        </w:r>
                        <w:r w:rsidRPr="00757D29">
                          <w:rPr>
                            <w:noProof/>
                            <w:sz w:val="18"/>
                            <w:szCs w:val="18"/>
                          </w:rPr>
                          <w:t xml:space="preserve"> </w:t>
                        </w:r>
                        <w:r w:rsidRPr="00B91938">
                          <w:rPr>
                            <w:rFonts w:asciiTheme="majorHAnsi" w:eastAsia="Times New Roman" w:hAnsiTheme="majorHAnsi" w:cstheme="majorHAnsi"/>
                            <w:sz w:val="18"/>
                            <w:szCs w:val="18"/>
                          </w:rPr>
                          <w:t xml:space="preserve">This is an Open Access article distributed under the terms of the Creative Commons Attribution </w:t>
                        </w:r>
                        <w:r w:rsidRPr="00757D29">
                          <w:rPr>
                            <w:rFonts w:asciiTheme="majorHAnsi" w:hAnsiTheme="majorHAnsi" w:cstheme="majorHAnsi"/>
                            <w:sz w:val="18"/>
                            <w:szCs w:val="18"/>
                            <w:shd w:val="clear" w:color="auto" w:fill="FFFFFF"/>
                          </w:rPr>
                          <w:t>4.0</w:t>
                        </w:r>
                        <w:r w:rsidRPr="00757D29">
                          <w:rPr>
                            <w:rFonts w:asciiTheme="majorHAnsi" w:hAnsiTheme="majorHAnsi" w:cstheme="majorHAnsi"/>
                            <w:shd w:val="clear" w:color="auto" w:fill="FFFFFF"/>
                          </w:rPr>
                          <w:t xml:space="preserve"> </w:t>
                        </w:r>
                        <w:r w:rsidRPr="00757D29">
                          <w:rPr>
                            <w:rFonts w:asciiTheme="majorHAnsi" w:hAnsiTheme="majorHAnsi" w:cstheme="majorHAnsi"/>
                            <w:sz w:val="18"/>
                            <w:szCs w:val="18"/>
                            <w:shd w:val="clear" w:color="auto" w:fill="FFFFFF"/>
                          </w:rPr>
                          <w:t>International</w:t>
                        </w:r>
                        <w:r w:rsidRPr="00757D29">
                          <w:rPr>
                            <w:rFonts w:asciiTheme="majorHAnsi" w:hAnsiTheme="majorHAnsi" w:cstheme="majorHAnsi"/>
                            <w:shd w:val="clear" w:color="auto" w:fill="FFFFFF"/>
                          </w:rPr>
                          <w:t xml:space="preserve"> </w:t>
                        </w:r>
                        <w:r w:rsidRPr="00757D29">
                          <w:rPr>
                            <w:rFonts w:asciiTheme="majorHAnsi" w:hAnsiTheme="majorHAnsi" w:cstheme="majorHAnsi"/>
                            <w:sz w:val="18"/>
                            <w:szCs w:val="18"/>
                            <w:shd w:val="clear" w:color="auto" w:fill="FFFFFF"/>
                          </w:rPr>
                          <w:t>license</w:t>
                        </w:r>
                        <w:r w:rsidRPr="00B91938">
                          <w:rPr>
                            <w:rFonts w:asciiTheme="majorHAnsi" w:eastAsia="Times New Roman" w:hAnsiTheme="majorHAnsi" w:cstheme="majorHAnsi"/>
                            <w:sz w:val="18"/>
                            <w:szCs w:val="18"/>
                          </w:rPr>
                          <w:t xml:space="preserve"> </w:t>
                        </w:r>
                        <w:r w:rsidRPr="00757D29">
                          <w:rPr>
                            <w:rFonts w:asciiTheme="majorHAnsi" w:hAnsiTheme="majorHAnsi" w:cstheme="majorHAnsi"/>
                            <w:sz w:val="18"/>
                            <w:szCs w:val="18"/>
                            <w:shd w:val="clear" w:color="auto" w:fill="FFFFFF"/>
                          </w:rPr>
                          <w:t xml:space="preserve">viewed via </w:t>
                        </w:r>
                        <w:hyperlink r:id="rId37" w:history="1">
                          <w:r w:rsidRPr="00DE1952">
                            <w:rPr>
                              <w:rStyle w:val="Hyperlink"/>
                              <w:sz w:val="18"/>
                              <w:szCs w:val="18"/>
                            </w:rPr>
                            <w:t>https://creativecommons.org/licenses/by/4.0/</w:t>
                          </w:r>
                        </w:hyperlink>
                        <w:r>
                          <w:rPr>
                            <w:rFonts w:eastAsiaTheme="minorHAnsi"/>
                            <w:sz w:val="18"/>
                            <w:szCs w:val="18"/>
                          </w:rPr>
                          <w:t xml:space="preserve"> </w:t>
                        </w:r>
                        <w:r w:rsidRPr="00B91938">
                          <w:rPr>
                            <w:rFonts w:asciiTheme="majorHAnsi" w:eastAsia="Times New Roman" w:hAnsiTheme="majorHAnsi" w:cstheme="majorHAnsi"/>
                            <w:sz w:val="18"/>
                            <w:szCs w:val="18"/>
                          </w:rPr>
                          <w:t>which  permits  unrestricted  use,  distribution,  and  reproduction  in  any  medium, provided the o</w:t>
                        </w:r>
                        <w:r>
                          <w:rPr>
                            <w:rFonts w:asciiTheme="majorHAnsi" w:eastAsia="Times New Roman" w:hAnsiTheme="majorHAnsi" w:cstheme="majorHAnsi"/>
                            <w:sz w:val="18"/>
                            <w:szCs w:val="18"/>
                          </w:rPr>
                          <w:t>riginal work is cited appropriately.</w:t>
                        </w:r>
                      </w:p>
                    </w:txbxContent>
                  </v:textbox>
                </v:shape>
                <v:shape id="Text Box 10" o:spid="_x0000_s1032" type="#_x0000_t202" style="position:absolute;width:12763;height:5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6E9369E8" w14:textId="77777777" w:rsidR="00AB1252" w:rsidRDefault="00AB1252" w:rsidP="007708C1">
                        <w:r w:rsidRPr="00333EC5">
                          <w:rPr>
                            <w:noProof/>
                          </w:rPr>
                          <w:drawing>
                            <wp:inline distT="0" distB="0" distL="0" distR="0" wp14:anchorId="0DEE41BA" wp14:editId="085C4375">
                              <wp:extent cx="1095889" cy="381000"/>
                              <wp:effectExtent l="0" t="0" r="9525" b="0"/>
                              <wp:docPr id="13" name="Picture 13" descr="C:\Users\tersoo\Pictures\CC-BY-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rsoo\Pictures\CC-BY-NC.png"/>
                                      <pic:cNvPicPr>
                                        <a:picLocks noChangeAspect="1" noChangeArrowheads="1"/>
                                      </pic:cNvPicPr>
                                    </pic:nvPicPr>
                                    <pic:blipFill rotWithShape="1">
                                      <a:blip r:embed="rId36">
                                        <a:extLst>
                                          <a:ext uri="{28A0092B-C50C-407E-A947-70E740481C1C}">
                                            <a14:useLocalDpi xmlns:a14="http://schemas.microsoft.com/office/drawing/2010/main" val="0"/>
                                          </a:ext>
                                        </a:extLst>
                                      </a:blip>
                                      <a:srcRect l="35420" t="43045" r="35091" b="38711"/>
                                      <a:stretch/>
                                    </pic:blipFill>
                                    <pic:spPr bwMode="auto">
                                      <a:xfrm>
                                        <a:off x="0" y="0"/>
                                        <a:ext cx="1095889" cy="38100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10:wrap anchorx="margin"/>
              </v:group>
            </w:pict>
          </mc:Fallback>
        </mc:AlternateContent>
      </w:r>
    </w:p>
    <w:sectPr w:rsidR="00BE7AF3" w:rsidRPr="00281F92" w:rsidSect="002037C3">
      <w:type w:val="continuous"/>
      <w:pgSz w:w="11907" w:h="16840" w:code="9"/>
      <w:pgMar w:top="1440" w:right="1440" w:bottom="1440" w:left="1440" w:header="709" w:footer="709" w:gutter="0"/>
      <w:cols w:space="2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92B08" w14:textId="77777777" w:rsidR="00873648" w:rsidRDefault="00873648">
      <w:pPr>
        <w:spacing w:after="0" w:line="240" w:lineRule="auto"/>
      </w:pPr>
      <w:r>
        <w:separator/>
      </w:r>
    </w:p>
  </w:endnote>
  <w:endnote w:type="continuationSeparator" w:id="0">
    <w:p w14:paraId="293E2325" w14:textId="77777777" w:rsidR="00873648" w:rsidRDefault="00873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MRoman10-Regular-Identity-H">
    <w:altName w:val="Cambria"/>
    <w:panose1 w:val="00000000000000000000"/>
    <w:charset w:val="00"/>
    <w:family w:val="roman"/>
    <w:notTrueType/>
    <w:pitch w:val="default"/>
  </w:font>
  <w:font w:name="CMMI10">
    <w:altName w:val="Yu Gothic"/>
    <w:panose1 w:val="00000000000000000000"/>
    <w:charset w:val="80"/>
    <w:family w:val="auto"/>
    <w:notTrueType/>
    <w:pitch w:val="default"/>
    <w:sig w:usb0="00000003" w:usb1="08070000" w:usb2="00000010" w:usb3="00000000" w:csb0="00020001" w:csb1="00000000"/>
  </w:font>
  <w:font w:name="CMSY7">
    <w:altName w:val="Malgun Gothic"/>
    <w:panose1 w:val="00000000000000000000"/>
    <w:charset w:val="81"/>
    <w:family w:val="auto"/>
    <w:notTrueType/>
    <w:pitch w:val="default"/>
    <w:sig w:usb0="00000001" w:usb1="09060000" w:usb2="00000010" w:usb3="00000000" w:csb0="00080000" w:csb1="00000000"/>
  </w:font>
  <w:font w:name="CMR10">
    <w:altName w:val="Times New Roman"/>
    <w:panose1 w:val="00000000000000000000"/>
    <w:charset w:val="80"/>
    <w:family w:val="auto"/>
    <w:notTrueType/>
    <w:pitch w:val="default"/>
    <w:sig w:usb0="00000001" w:usb1="08070000" w:usb2="00000010" w:usb3="00000000" w:csb0="0002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altName w:val="Mangal"/>
    <w:panose1 w:val="00000400000000000000"/>
    <w:charset w:val="00"/>
    <w:family w:val="roman"/>
    <w:pitch w:val="variable"/>
    <w:sig w:usb0="00008003" w:usb1="00000000" w:usb2="00000000" w:usb3="00000000" w:csb0="00000001" w:csb1="00000000"/>
  </w:font>
  <w:font w:name="CMR12">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7A5AE" w14:textId="34F6DBD8" w:rsidR="00AB1252" w:rsidRPr="00F02916" w:rsidRDefault="00AB1252" w:rsidP="00DE4FC4">
    <w:pPr>
      <w:pStyle w:val="Footer"/>
      <w:jc w:val="center"/>
      <w:rPr>
        <w:i/>
        <w:sz w:val="18"/>
        <w:szCs w:val="18"/>
      </w:rPr>
    </w:pPr>
    <w:sdt>
      <w:sdtPr>
        <w:id w:val="988519390"/>
        <w:docPartObj>
          <w:docPartGallery w:val="Page Numbers (Bottom of Page)"/>
          <w:docPartUnique/>
        </w:docPartObj>
      </w:sdtPr>
      <w:sdtEndPr>
        <w:rPr>
          <w:noProof/>
        </w:rPr>
      </w:sdtEndPr>
      <w:sdtContent>
        <w:sdt>
          <w:sdtPr>
            <w:rPr>
              <w:i/>
              <w:sz w:val="18"/>
              <w:szCs w:val="18"/>
            </w:rPr>
            <w:id w:val="-90478222"/>
            <w:docPartObj>
              <w:docPartGallery w:val="Page Numbers (Bottom of Page)"/>
              <w:docPartUnique/>
            </w:docPartObj>
          </w:sdtPr>
          <w:sdtContent>
            <w:r w:rsidRPr="00615565">
              <w:rPr>
                <w:b/>
                <w:i/>
                <w:noProof/>
                <w:sz w:val="18"/>
                <w:szCs w:val="18"/>
              </w:rPr>
              <mc:AlternateContent>
                <mc:Choice Requires="wpg">
                  <w:drawing>
                    <wp:anchor distT="0" distB="0" distL="114300" distR="114300" simplePos="0" relativeHeight="251659264" behindDoc="0" locked="0" layoutInCell="1" allowOverlap="1" wp14:anchorId="63D5145A" wp14:editId="714C908E">
                      <wp:simplePos x="0" y="0"/>
                      <wp:positionH relativeFrom="page">
                        <wp:align>right</wp:align>
                      </wp:positionH>
                      <wp:positionV relativeFrom="page">
                        <wp:posOffset>10131920</wp:posOffset>
                      </wp:positionV>
                      <wp:extent cx="7781925" cy="190500"/>
                      <wp:effectExtent l="0" t="0" r="21590" b="0"/>
                      <wp:wrapNone/>
                      <wp:docPr id="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4"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2CDA2" w14:textId="757BFF1C" w:rsidR="00AB1252" w:rsidRDefault="00AB1252" w:rsidP="00DE4FC4">
                                    <w:pPr>
                                      <w:jc w:val="center"/>
                                    </w:pPr>
                                    <w:r>
                                      <w:fldChar w:fldCharType="begin"/>
                                    </w:r>
                                    <w:r>
                                      <w:instrText xml:space="preserve"> PAGE    \* MERGEFORMAT </w:instrText>
                                    </w:r>
                                    <w:r>
                                      <w:fldChar w:fldCharType="separate"/>
                                    </w:r>
                                    <w:r w:rsidRPr="001F2EB8">
                                      <w:rPr>
                                        <w:noProof/>
                                        <w:color w:val="8C8C8C" w:themeColor="background1" w:themeShade="8C"/>
                                      </w:rPr>
                                      <w:t>6</w:t>
                                    </w:r>
                                    <w:r>
                                      <w:rPr>
                                        <w:noProof/>
                                        <w:color w:val="8C8C8C" w:themeColor="background1" w:themeShade="8C"/>
                                      </w:rPr>
                                      <w:fldChar w:fldCharType="end"/>
                                    </w:r>
                                  </w:p>
                                </w:txbxContent>
                              </wps:txbx>
                              <wps:bodyPr rot="0" vert="horz" wrap="square" lIns="0" tIns="0" rIns="0" bIns="0" anchor="t" anchorCtr="0" upright="1">
                                <a:noAutofit/>
                              </wps:bodyPr>
                            </wps:wsp>
                            <wpg:grpSp>
                              <wpg:cNvPr id="5" name="Group 31"/>
                              <wpg:cNvGrpSpPr>
                                <a:grpSpLocks/>
                              </wpg:cNvGrpSpPr>
                              <wpg:grpSpPr bwMode="auto">
                                <a:xfrm flipH="1">
                                  <a:off x="0" y="14970"/>
                                  <a:ext cx="12255" cy="230"/>
                                  <a:chOff x="-8" y="14978"/>
                                  <a:chExt cx="12255" cy="230"/>
                                </a:xfrm>
                              </wpg:grpSpPr>
                              <wps:wsp>
                                <wps:cNvPr id="6"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7"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3D5145A" id="Group 33" o:spid="_x0000_s1033" style="position:absolute;left:0;text-align:left;margin-left:561.55pt;margin-top:797.8pt;width:612.75pt;height:15pt;z-index:251659264;mso-width-percent:1000;mso-position-horizontal:right;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">
                      <v:shapetype id="_x0000_t202" coordsize="21600,21600" o:spt="202" path="m,l,21600r21600,l21600,xe">
                        <v:stroke joinstyle="miter"/>
                        <v:path gradientshapeok="t" o:connecttype="rect"/>
                      </v:shapetype>
                      <v:shape id="Text Box 25" o:spid="_x0000_s1034"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61B2CDA2" w14:textId="757BFF1C" w:rsidR="00AB1252" w:rsidRDefault="00AB1252" w:rsidP="00DE4FC4">
                              <w:pPr>
                                <w:jc w:val="center"/>
                              </w:pPr>
                              <w:r>
                                <w:fldChar w:fldCharType="begin"/>
                              </w:r>
                              <w:r>
                                <w:instrText xml:space="preserve"> PAGE    \* MERGEFORMAT </w:instrText>
                              </w:r>
                              <w:r>
                                <w:fldChar w:fldCharType="separate"/>
                              </w:r>
                              <w:r w:rsidRPr="001F2EB8">
                                <w:rPr>
                                  <w:noProof/>
                                  <w:color w:val="8C8C8C" w:themeColor="background1" w:themeShade="8C"/>
                                </w:rPr>
                                <w:t>6</w:t>
                              </w:r>
                              <w:r>
                                <w:rPr>
                                  <w:noProof/>
                                  <w:color w:val="8C8C8C" w:themeColor="background1" w:themeShade="8C"/>
                                </w:rPr>
                                <w:fldChar w:fldCharType="end"/>
                              </w:r>
                            </w:p>
                          </w:txbxContent>
                        </v:textbox>
                      </v:shape>
                      <v:group id="Group 31" o:spid="_x0000_s1035"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6"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" strokecolor="#a5a5a5"/>
                        <v:shape id="AutoShape 28" o:spid="_x0000_s1037"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" adj="20904" strokecolor="#a5a5a5"/>
                      </v:group>
                      <w10:wrap anchorx="page" anchory="page"/>
                    </v:group>
                  </w:pict>
                </mc:Fallback>
              </mc:AlternateContent>
            </w:r>
            <w:r w:rsidRPr="00615565">
              <w:rPr>
                <w:b/>
                <w:i/>
                <w:sz w:val="18"/>
                <w:szCs w:val="18"/>
              </w:rPr>
              <w:t>FU</w:t>
            </w:r>
            <w:r w:rsidRPr="00615565">
              <w:rPr>
                <w:b/>
                <w:bCs/>
                <w:i/>
                <w:iCs/>
                <w:sz w:val="18"/>
                <w:szCs w:val="18"/>
              </w:rPr>
              <w:t>DMA</w:t>
            </w:r>
            <w:r w:rsidRPr="00BF11C6">
              <w:rPr>
                <w:b/>
                <w:bCs/>
                <w:i/>
                <w:iCs/>
                <w:sz w:val="18"/>
                <w:szCs w:val="18"/>
              </w:rPr>
              <w:t xml:space="preserve"> Journal of Sciences (FJS) Vol. </w:t>
            </w:r>
            <w:r>
              <w:rPr>
                <w:b/>
                <w:bCs/>
                <w:i/>
                <w:iCs/>
                <w:sz w:val="18"/>
                <w:szCs w:val="18"/>
              </w:rPr>
              <w:t>10</w:t>
            </w:r>
            <w:r w:rsidRPr="00BF11C6">
              <w:rPr>
                <w:b/>
                <w:bCs/>
                <w:i/>
                <w:iCs/>
                <w:sz w:val="18"/>
                <w:szCs w:val="18"/>
              </w:rPr>
              <w:t xml:space="preserve"> No.</w:t>
            </w:r>
            <w:r>
              <w:rPr>
                <w:b/>
                <w:bCs/>
                <w:i/>
                <w:iCs/>
                <w:sz w:val="18"/>
                <w:szCs w:val="18"/>
              </w:rPr>
              <w:t xml:space="preserve"> 5</w:t>
            </w:r>
            <w:r w:rsidRPr="00BF11C6">
              <w:rPr>
                <w:b/>
                <w:bCs/>
                <w:i/>
                <w:iCs/>
                <w:sz w:val="18"/>
                <w:szCs w:val="18"/>
              </w:rPr>
              <w:t>,</w:t>
            </w:r>
            <w:r>
              <w:rPr>
                <w:b/>
                <w:bCs/>
                <w:i/>
                <w:iCs/>
                <w:sz w:val="18"/>
                <w:szCs w:val="18"/>
              </w:rPr>
              <w:t xml:space="preserve"> March, </w:t>
            </w:r>
            <w:r w:rsidRPr="00BF11C6">
              <w:rPr>
                <w:b/>
                <w:bCs/>
                <w:i/>
                <w:iCs/>
                <w:sz w:val="18"/>
                <w:szCs w:val="18"/>
              </w:rPr>
              <w:t>202</w:t>
            </w:r>
            <w:r>
              <w:rPr>
                <w:b/>
                <w:bCs/>
                <w:i/>
                <w:iCs/>
                <w:sz w:val="18"/>
                <w:szCs w:val="18"/>
              </w:rPr>
              <w:t>6</w:t>
            </w:r>
            <w:r w:rsidRPr="00BF11C6">
              <w:rPr>
                <w:b/>
                <w:bCs/>
                <w:i/>
                <w:iCs/>
                <w:sz w:val="18"/>
                <w:szCs w:val="18"/>
              </w:rPr>
              <w:t>, pp</w:t>
            </w:r>
            <w:r w:rsidRPr="00BF11C6">
              <w:rPr>
                <w:i/>
                <w:noProof/>
                <w:sz w:val="18"/>
                <w:szCs w:val="18"/>
              </w:rPr>
              <w:t xml:space="preserve"> </w:t>
            </w:r>
            <w:r w:rsidR="009E4D6F">
              <w:rPr>
                <w:i/>
                <w:noProof/>
                <w:sz w:val="18"/>
                <w:szCs w:val="18"/>
              </w:rPr>
              <w:t>311</w:t>
            </w:r>
            <w:r>
              <w:rPr>
                <w:i/>
                <w:noProof/>
                <w:sz w:val="18"/>
                <w:szCs w:val="18"/>
              </w:rPr>
              <w:t xml:space="preserve"> – 6</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118643"/>
      <w:docPartObj>
        <w:docPartGallery w:val="Page Numbers (Bottom of Page)"/>
        <w:docPartUnique/>
      </w:docPartObj>
    </w:sdtPr>
    <w:sdtEndPr>
      <w:rPr>
        <w:noProof/>
      </w:rPr>
    </w:sdtEndPr>
    <w:sdtContent>
      <w:sdt>
        <w:sdtPr>
          <w:rPr>
            <w:i/>
            <w:sz w:val="18"/>
            <w:szCs w:val="18"/>
          </w:rPr>
          <w:id w:val="-1622609739"/>
          <w:docPartObj>
            <w:docPartGallery w:val="Page Numbers (Bottom of Page)"/>
            <w:docPartUnique/>
          </w:docPartObj>
        </w:sdtPr>
        <w:sdtContent>
          <w:p w14:paraId="35FD82B6" w14:textId="1A0B925A" w:rsidR="00AB1252" w:rsidRPr="0097245D" w:rsidRDefault="00AB1252" w:rsidP="0097245D">
            <w:pPr>
              <w:pStyle w:val="Footer"/>
              <w:jc w:val="center"/>
              <w:rPr>
                <w:i/>
                <w:sz w:val="18"/>
                <w:szCs w:val="18"/>
              </w:rPr>
            </w:pPr>
            <w:r w:rsidRPr="00615565">
              <w:rPr>
                <w:b/>
                <w:i/>
                <w:noProof/>
                <w:sz w:val="18"/>
                <w:szCs w:val="18"/>
              </w:rPr>
              <mc:AlternateContent>
                <mc:Choice Requires="wpg">
                  <w:drawing>
                    <wp:anchor distT="0" distB="0" distL="114300" distR="114300" simplePos="0" relativeHeight="251663360" behindDoc="0" locked="0" layoutInCell="1" allowOverlap="1" wp14:anchorId="15400B09" wp14:editId="53369A53">
                      <wp:simplePos x="0" y="0"/>
                      <wp:positionH relativeFrom="page">
                        <wp:align>right</wp:align>
                      </wp:positionH>
                      <wp:positionV relativeFrom="page">
                        <wp:posOffset>10131920</wp:posOffset>
                      </wp:positionV>
                      <wp:extent cx="7781925" cy="190500"/>
                      <wp:effectExtent l="0" t="0" r="21590" b="0"/>
                      <wp:wrapNone/>
                      <wp:docPr id="62987122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1955092250"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AC2D9" w14:textId="02AA3A82" w:rsidR="00AB1252" w:rsidRDefault="00AB1252" w:rsidP="0097245D">
                                    <w:pPr>
                                      <w:jc w:val="center"/>
                                    </w:pPr>
                                    <w:r>
                                      <w:fldChar w:fldCharType="begin"/>
                                    </w:r>
                                    <w:r>
                                      <w:instrText xml:space="preserve"> PAGE    \* MERGEFORMAT </w:instrText>
                                    </w:r>
                                    <w:r>
                                      <w:fldChar w:fldCharType="separate"/>
                                    </w:r>
                                    <w:r w:rsidRPr="001F2EB8">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1957535179" name="Group 31"/>
                              <wpg:cNvGrpSpPr>
                                <a:grpSpLocks/>
                              </wpg:cNvGrpSpPr>
                              <wpg:grpSpPr bwMode="auto">
                                <a:xfrm flipH="1">
                                  <a:off x="0" y="14970"/>
                                  <a:ext cx="12255" cy="230"/>
                                  <a:chOff x="-8" y="14978"/>
                                  <a:chExt cx="12255" cy="230"/>
                                </a:xfrm>
                              </wpg:grpSpPr>
                              <wps:wsp>
                                <wps:cNvPr id="563901239"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79883482"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15400B09" id="_x0000_s1038" style="position:absolute;left:0;text-align:left;margin-left:561.55pt;margin-top:797.8pt;width:612.75pt;height:15pt;z-index:251663360;mso-width-percent:1000;mso-position-horizontal:right;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">
                      <v:shapetype id="_x0000_t202" coordsize="21600,21600" o:spt="202" path="m,l,21600r21600,l21600,xe">
                        <v:stroke joinstyle="miter"/>
                        <v:path gradientshapeok="t" o:connecttype="rect"/>
                      </v:shapetype>
                      <v:shape id="Text Box 25" o:spid="_x0000_s103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" filled="f" stroked="f">
                        <v:textbox inset="0,0,0,0">
                          <w:txbxContent>
                            <w:p w14:paraId="565AC2D9" w14:textId="02AA3A82" w:rsidR="00AB1252" w:rsidRDefault="00AB1252" w:rsidP="0097245D">
                              <w:pPr>
                                <w:jc w:val="center"/>
                              </w:pPr>
                              <w:r>
                                <w:fldChar w:fldCharType="begin"/>
                              </w:r>
                              <w:r>
                                <w:instrText xml:space="preserve"> PAGE    \* MERGEFORMAT </w:instrText>
                              </w:r>
                              <w:r>
                                <w:fldChar w:fldCharType="separate"/>
                              </w:r>
                              <w:r w:rsidRPr="001F2EB8">
                                <w:rPr>
                                  <w:noProof/>
                                  <w:color w:val="8C8C8C" w:themeColor="background1" w:themeShade="8C"/>
                                </w:rPr>
                                <w:t>1</w:t>
                              </w:r>
                              <w:r>
                                <w:rPr>
                                  <w:noProof/>
                                  <w:color w:val="8C8C8C" w:themeColor="background1" w:themeShade="8C"/>
                                </w:rPr>
                                <w:fldChar w:fldCharType="end"/>
                              </w:r>
                            </w:p>
                          </w:txbxContent>
                        </v:textbox>
                      </v:shape>
                      <v:group id="Group 31" o:spid="_x0000_s104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" strokecolor="#a5a5a5"/>
                        <v:shape id="AutoShape 28" o:spid="_x0000_s104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" adj="20904" strokecolor="#a5a5a5"/>
                      </v:group>
                      <w10:wrap anchorx="page" anchory="page"/>
                    </v:group>
                  </w:pict>
                </mc:Fallback>
              </mc:AlternateContent>
            </w:r>
            <w:r w:rsidRPr="00615565">
              <w:rPr>
                <w:b/>
                <w:i/>
                <w:sz w:val="18"/>
                <w:szCs w:val="18"/>
              </w:rPr>
              <w:t>FU</w:t>
            </w:r>
            <w:r w:rsidRPr="00615565">
              <w:rPr>
                <w:b/>
                <w:bCs/>
                <w:i/>
                <w:iCs/>
                <w:sz w:val="18"/>
                <w:szCs w:val="18"/>
              </w:rPr>
              <w:t>DMA</w:t>
            </w:r>
            <w:r w:rsidRPr="00BF11C6">
              <w:rPr>
                <w:b/>
                <w:bCs/>
                <w:i/>
                <w:iCs/>
                <w:sz w:val="18"/>
                <w:szCs w:val="18"/>
              </w:rPr>
              <w:t xml:space="preserve"> Journal of Sciences (FJS) Vol. </w:t>
            </w:r>
            <w:r>
              <w:rPr>
                <w:b/>
                <w:bCs/>
                <w:i/>
                <w:iCs/>
                <w:sz w:val="18"/>
                <w:szCs w:val="18"/>
              </w:rPr>
              <w:t>9</w:t>
            </w:r>
            <w:r w:rsidRPr="00BF11C6">
              <w:rPr>
                <w:b/>
                <w:bCs/>
                <w:i/>
                <w:iCs/>
                <w:sz w:val="18"/>
                <w:szCs w:val="18"/>
              </w:rPr>
              <w:t xml:space="preserve"> No.</w:t>
            </w:r>
            <w:r>
              <w:rPr>
                <w:b/>
                <w:bCs/>
                <w:i/>
                <w:iCs/>
                <w:sz w:val="18"/>
                <w:szCs w:val="18"/>
              </w:rPr>
              <w:t xml:space="preserve"> 12</w:t>
            </w:r>
            <w:r w:rsidRPr="00BF11C6">
              <w:rPr>
                <w:b/>
                <w:bCs/>
                <w:i/>
                <w:iCs/>
                <w:sz w:val="18"/>
                <w:szCs w:val="18"/>
              </w:rPr>
              <w:t>,</w:t>
            </w:r>
            <w:r>
              <w:rPr>
                <w:b/>
                <w:bCs/>
                <w:i/>
                <w:iCs/>
                <w:sz w:val="18"/>
                <w:szCs w:val="18"/>
              </w:rPr>
              <w:t xml:space="preserve"> December, </w:t>
            </w:r>
            <w:r w:rsidRPr="00BF11C6">
              <w:rPr>
                <w:b/>
                <w:bCs/>
                <w:i/>
                <w:iCs/>
                <w:sz w:val="18"/>
                <w:szCs w:val="18"/>
              </w:rPr>
              <w:t>202</w:t>
            </w:r>
            <w:r>
              <w:rPr>
                <w:b/>
                <w:bCs/>
                <w:i/>
                <w:iCs/>
                <w:sz w:val="18"/>
                <w:szCs w:val="18"/>
              </w:rPr>
              <w:t>5</w:t>
            </w:r>
            <w:r w:rsidRPr="00BF11C6">
              <w:rPr>
                <w:b/>
                <w:bCs/>
                <w:i/>
                <w:iCs/>
                <w:sz w:val="18"/>
                <w:szCs w:val="18"/>
              </w:rPr>
              <w:t>, pp</w:t>
            </w:r>
            <w:r w:rsidRPr="00BF11C6">
              <w:rPr>
                <w:i/>
                <w:noProof/>
                <w:sz w:val="18"/>
                <w:szCs w:val="18"/>
              </w:rPr>
              <w:t xml:space="preserve"> </w:t>
            </w:r>
            <w:r>
              <w:rPr>
                <w:i/>
                <w:noProof/>
                <w:sz w:val="18"/>
                <w:szCs w:val="18"/>
              </w:rPr>
              <w:t>369 – 380</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5FE78" w14:textId="7E4AB4C9" w:rsidR="00AB1252" w:rsidRDefault="00AB12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0A986" w14:textId="745C55EE" w:rsidR="00AB1252" w:rsidRDefault="00AB12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B5509" w14:textId="267CB07C" w:rsidR="00AB1252" w:rsidRPr="00673D3F" w:rsidRDefault="00AB1252" w:rsidP="00673D3F">
    <w:pPr>
      <w:pStyle w:val="Footer"/>
      <w:jc w:val="center"/>
      <w:rPr>
        <w:i/>
        <w:sz w:val="18"/>
        <w:szCs w:val="18"/>
      </w:rPr>
    </w:pPr>
    <w:sdt>
      <w:sdtPr>
        <w:id w:val="1836106486"/>
        <w:docPartObj>
          <w:docPartGallery w:val="Page Numbers (Bottom of Page)"/>
          <w:docPartUnique/>
        </w:docPartObj>
      </w:sdtPr>
      <w:sdtEndPr>
        <w:rPr>
          <w:noProof/>
        </w:rPr>
      </w:sdtEndPr>
      <w:sdtContent>
        <w:sdt>
          <w:sdtPr>
            <w:rPr>
              <w:i/>
              <w:sz w:val="18"/>
              <w:szCs w:val="18"/>
            </w:rPr>
            <w:id w:val="-1226756394"/>
            <w:docPartObj>
              <w:docPartGallery w:val="Page Numbers (Bottom of Page)"/>
              <w:docPartUnique/>
            </w:docPartObj>
          </w:sdtPr>
          <w:sdtContent>
            <w:r w:rsidRPr="00615565">
              <w:rPr>
                <w:b/>
                <w:i/>
                <w:noProof/>
                <w:sz w:val="18"/>
                <w:szCs w:val="18"/>
              </w:rPr>
              <mc:AlternateContent>
                <mc:Choice Requires="wpg">
                  <w:drawing>
                    <wp:anchor distT="0" distB="0" distL="114300" distR="114300" simplePos="0" relativeHeight="251665408" behindDoc="0" locked="0" layoutInCell="1" allowOverlap="1" wp14:anchorId="3273F45B" wp14:editId="25720F97">
                      <wp:simplePos x="0" y="0"/>
                      <wp:positionH relativeFrom="page">
                        <wp:align>right</wp:align>
                      </wp:positionH>
                      <wp:positionV relativeFrom="page">
                        <wp:posOffset>10131920</wp:posOffset>
                      </wp:positionV>
                      <wp:extent cx="7781925" cy="190500"/>
                      <wp:effectExtent l="0" t="0" r="21590" b="0"/>
                      <wp:wrapNone/>
                      <wp:docPr id="1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1925" cy="190500"/>
                                <a:chOff x="0" y="14970"/>
                                <a:chExt cx="12255" cy="300"/>
                              </a:xfrm>
                            </wpg:grpSpPr>
                            <wps:wsp>
                              <wps:cNvPr id="18"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3A310" w14:textId="77777777" w:rsidR="00AB1252" w:rsidRDefault="00AB1252" w:rsidP="00673D3F">
                                    <w:pPr>
                                      <w:jc w:val="center"/>
                                    </w:pPr>
                                    <w:r>
                                      <w:fldChar w:fldCharType="begin"/>
                                    </w:r>
                                    <w:r>
                                      <w:instrText xml:space="preserve"> PAGE    \* MERGEFORMAT </w:instrText>
                                    </w:r>
                                    <w:r>
                                      <w:fldChar w:fldCharType="separate"/>
                                    </w:r>
                                    <w:r w:rsidRPr="001F2EB8">
                                      <w:rPr>
                                        <w:noProof/>
                                        <w:color w:val="8C8C8C" w:themeColor="background1" w:themeShade="8C"/>
                                      </w:rPr>
                                      <w:t>6</w:t>
                                    </w:r>
                                    <w:r>
                                      <w:rPr>
                                        <w:noProof/>
                                        <w:color w:val="8C8C8C" w:themeColor="background1" w:themeShade="8C"/>
                                      </w:rPr>
                                      <w:fldChar w:fldCharType="end"/>
                                    </w:r>
                                  </w:p>
                                </w:txbxContent>
                              </wps:txbx>
                              <wps:bodyPr rot="0" vert="horz" wrap="square" lIns="0" tIns="0" rIns="0" bIns="0" anchor="t" anchorCtr="0" upright="1">
                                <a:noAutofit/>
                              </wps:bodyPr>
                            </wps:wsp>
                            <wpg:grpSp>
                              <wpg:cNvPr id="19" name="Group 31"/>
                              <wpg:cNvGrpSpPr>
                                <a:grpSpLocks/>
                              </wpg:cNvGrpSpPr>
                              <wpg:grpSpPr bwMode="auto">
                                <a:xfrm flipH="1">
                                  <a:off x="0" y="14970"/>
                                  <a:ext cx="12255" cy="230"/>
                                  <a:chOff x="-8" y="14978"/>
                                  <a:chExt cx="12255" cy="230"/>
                                </a:xfrm>
                              </wpg:grpSpPr>
                              <wps:wsp>
                                <wps:cNvPr id="20"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21"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3273F45B" id="_x0000_s1043" style="position:absolute;left:0;text-align:left;margin-left:561.55pt;margin-top:797.8pt;width:612.75pt;height:15pt;z-index:251665408;mso-width-percent:1000;mso-position-horizontal:right;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">
                      <v:shapetype id="_x0000_t202" coordsize="21600,21600" o:spt="202" path="m,l,21600r21600,l21600,xe">
                        <v:stroke joinstyle="miter"/>
                        <v:path gradientshapeok="t" o:connecttype="rect"/>
                      </v:shapetype>
                      <v:shape id="Text Box 25" o:spid="_x0000_s1044"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FB3A310" w14:textId="77777777" w:rsidR="00AB1252" w:rsidRDefault="00AB1252" w:rsidP="00673D3F">
                              <w:pPr>
                                <w:jc w:val="center"/>
                              </w:pPr>
                              <w:r>
                                <w:fldChar w:fldCharType="begin"/>
                              </w:r>
                              <w:r>
                                <w:instrText xml:space="preserve"> PAGE    \* MERGEFORMAT </w:instrText>
                              </w:r>
                              <w:r>
                                <w:fldChar w:fldCharType="separate"/>
                              </w:r>
                              <w:r w:rsidRPr="001F2EB8">
                                <w:rPr>
                                  <w:noProof/>
                                  <w:color w:val="8C8C8C" w:themeColor="background1" w:themeShade="8C"/>
                                </w:rPr>
                                <w:t>6</w:t>
                              </w:r>
                              <w:r>
                                <w:rPr>
                                  <w:noProof/>
                                  <w:color w:val="8C8C8C" w:themeColor="background1" w:themeShade="8C"/>
                                </w:rPr>
                                <w:fldChar w:fldCharType="end"/>
                              </w:r>
                            </w:p>
                          </w:txbxContent>
                        </v:textbox>
                      </v:shape>
                      <v:group id="Group 31" o:spid="_x0000_s1045"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6"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" strokecolor="#a5a5a5"/>
                        <v:shape id="AutoShape 28" o:spid="_x0000_s1047"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" adj="20904" strokecolor="#a5a5a5"/>
                      </v:group>
                      <w10:wrap anchorx="page" anchory="page"/>
                    </v:group>
                  </w:pict>
                </mc:Fallback>
              </mc:AlternateContent>
            </w:r>
            <w:proofErr w:type="spellStart"/>
            <w:r w:rsidRPr="00615565">
              <w:rPr>
                <w:b/>
                <w:i/>
                <w:sz w:val="18"/>
                <w:szCs w:val="18"/>
              </w:rPr>
              <w:t>FU</w:t>
            </w:r>
            <w:r w:rsidRPr="00615565">
              <w:rPr>
                <w:b/>
                <w:bCs/>
                <w:i/>
                <w:iCs/>
                <w:sz w:val="18"/>
                <w:szCs w:val="18"/>
              </w:rPr>
              <w:t>DMA</w:t>
            </w:r>
            <w:proofErr w:type="spellEnd"/>
            <w:r w:rsidRPr="00BF11C6">
              <w:rPr>
                <w:b/>
                <w:bCs/>
                <w:i/>
                <w:iCs/>
                <w:sz w:val="18"/>
                <w:szCs w:val="18"/>
              </w:rPr>
              <w:t xml:space="preserve"> Journal of Sciences (FJS) Vol. </w:t>
            </w:r>
            <w:r>
              <w:rPr>
                <w:b/>
                <w:bCs/>
                <w:i/>
                <w:iCs/>
                <w:sz w:val="18"/>
                <w:szCs w:val="18"/>
              </w:rPr>
              <w:t>10</w:t>
            </w:r>
            <w:r w:rsidRPr="00BF11C6">
              <w:rPr>
                <w:b/>
                <w:bCs/>
                <w:i/>
                <w:iCs/>
                <w:sz w:val="18"/>
                <w:szCs w:val="18"/>
              </w:rPr>
              <w:t xml:space="preserve"> No.</w:t>
            </w:r>
            <w:r>
              <w:rPr>
                <w:b/>
                <w:bCs/>
                <w:i/>
                <w:iCs/>
                <w:sz w:val="18"/>
                <w:szCs w:val="18"/>
              </w:rPr>
              <w:t xml:space="preserve"> 5</w:t>
            </w:r>
            <w:r w:rsidRPr="00BF11C6">
              <w:rPr>
                <w:b/>
                <w:bCs/>
                <w:i/>
                <w:iCs/>
                <w:sz w:val="18"/>
                <w:szCs w:val="18"/>
              </w:rPr>
              <w:t>,</w:t>
            </w:r>
            <w:r>
              <w:rPr>
                <w:b/>
                <w:bCs/>
                <w:i/>
                <w:iCs/>
                <w:sz w:val="18"/>
                <w:szCs w:val="18"/>
              </w:rPr>
              <w:t xml:space="preserve"> March, </w:t>
            </w:r>
            <w:r w:rsidRPr="00BF11C6">
              <w:rPr>
                <w:b/>
                <w:bCs/>
                <w:i/>
                <w:iCs/>
                <w:sz w:val="18"/>
                <w:szCs w:val="18"/>
              </w:rPr>
              <w:t>202</w:t>
            </w:r>
            <w:r>
              <w:rPr>
                <w:b/>
                <w:bCs/>
                <w:i/>
                <w:iCs/>
                <w:sz w:val="18"/>
                <w:szCs w:val="18"/>
              </w:rPr>
              <w:t>6</w:t>
            </w:r>
            <w:r w:rsidRPr="00BF11C6">
              <w:rPr>
                <w:b/>
                <w:bCs/>
                <w:i/>
                <w:iCs/>
                <w:sz w:val="18"/>
                <w:szCs w:val="18"/>
              </w:rPr>
              <w:t>, pp</w:t>
            </w:r>
            <w:r w:rsidRPr="00BF11C6">
              <w:rPr>
                <w:i/>
                <w:noProof/>
                <w:sz w:val="18"/>
                <w:szCs w:val="18"/>
              </w:rPr>
              <w:t xml:space="preserve"> </w:t>
            </w:r>
            <w:r w:rsidR="009E4D6F">
              <w:rPr>
                <w:i/>
                <w:noProof/>
                <w:sz w:val="18"/>
                <w:szCs w:val="18"/>
              </w:rPr>
              <w:t>311</w:t>
            </w:r>
            <w:r>
              <w:rPr>
                <w:i/>
                <w:noProof/>
                <w:sz w:val="18"/>
                <w:szCs w:val="18"/>
              </w:rPr>
              <w:t xml:space="preserve"> – </w:t>
            </w:r>
            <w:r w:rsidR="005D6EF4">
              <w:rPr>
                <w:i/>
                <w:noProof/>
                <w:sz w:val="18"/>
                <w:szCs w:val="18"/>
              </w:rPr>
              <w:t>322</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9B4F8" w14:textId="77777777" w:rsidR="00873648" w:rsidRDefault="00873648">
      <w:pPr>
        <w:spacing w:after="0" w:line="240" w:lineRule="auto"/>
      </w:pPr>
      <w:r>
        <w:separator/>
      </w:r>
    </w:p>
  </w:footnote>
  <w:footnote w:type="continuationSeparator" w:id="0">
    <w:p w14:paraId="28170210" w14:textId="77777777" w:rsidR="00873648" w:rsidRDefault="00873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2842E" w14:textId="4CB6D64C" w:rsidR="00AB1252" w:rsidRPr="00BE7712" w:rsidRDefault="00AB1252" w:rsidP="00561ED8">
    <w:pPr>
      <w:rPr>
        <w:b/>
        <w:bCs/>
        <w:i/>
        <w:iCs/>
        <w:sz w:val="18"/>
        <w:szCs w:val="18"/>
        <w:lang w:bidi="en-US"/>
      </w:rPr>
    </w:pPr>
    <w:r w:rsidRPr="00760EA6">
      <w:rPr>
        <w:rFonts w:eastAsia="Times New Roman"/>
        <w:b/>
        <w:bCs/>
        <w:kern w:val="36"/>
        <w:sz w:val="18"/>
        <w:szCs w:val="18"/>
      </w:rPr>
      <w:t>PROXIMATE COMPOSITION, HEAVY METAL</w:t>
    </w:r>
    <w:r w:rsidRPr="00032A21">
      <w:rPr>
        <w:b/>
        <w:i/>
        <w:sz w:val="18"/>
        <w:szCs w:val="18"/>
        <w:lang w:val="en-GB"/>
      </w:rPr>
      <w:t>…</w:t>
    </w:r>
    <w:r w:rsidRPr="00BE7712">
      <w:rPr>
        <w:b/>
        <w:bCs/>
        <w:sz w:val="18"/>
        <w:szCs w:val="18"/>
      </w:rPr>
      <w:t xml:space="preserve"> </w:t>
    </w:r>
    <w:r>
      <w:rPr>
        <w:b/>
        <w:bCs/>
        <w:sz w:val="18"/>
        <w:szCs w:val="18"/>
      </w:rPr>
      <w:t xml:space="preserve"> </w:t>
    </w:r>
    <w:proofErr w:type="spellStart"/>
    <w:r w:rsidRPr="00BE7712">
      <w:rPr>
        <w:b/>
        <w:bCs/>
        <w:i/>
        <w:iCs/>
        <w:sz w:val="18"/>
        <w:szCs w:val="18"/>
        <w:lang w:bidi="en-US"/>
      </w:rPr>
      <w:t>Esu</w:t>
    </w:r>
    <w:proofErr w:type="spellEnd"/>
    <w:r>
      <w:rPr>
        <w:b/>
        <w:bCs/>
        <w:i/>
        <w:iCs/>
        <w:sz w:val="18"/>
        <w:szCs w:val="18"/>
        <w:lang w:val="en-GB" w:bidi="en-US"/>
      </w:rPr>
      <w:t xml:space="preserve"> et al.,</w:t>
    </w:r>
    <w:r w:rsidRPr="006D6310">
      <w:rPr>
        <w:b/>
        <w:i/>
        <w:sz w:val="18"/>
        <w:szCs w:val="18"/>
        <w:lang w:val="en-GB"/>
      </w:rPr>
      <w:tab/>
    </w:r>
    <w:r>
      <w:rPr>
        <w:b/>
        <w:i/>
        <w:sz w:val="18"/>
        <w:szCs w:val="18"/>
        <w:lang w:val="en-GB"/>
      </w:rPr>
      <w:tab/>
    </w:r>
    <w:r>
      <w:rPr>
        <w:b/>
        <w:i/>
        <w:sz w:val="18"/>
        <w:szCs w:val="18"/>
        <w:lang w:val="en-GB"/>
      </w:rPr>
      <w:tab/>
    </w:r>
    <w:r>
      <w:rPr>
        <w:b/>
        <w:i/>
        <w:sz w:val="18"/>
        <w:szCs w:val="18"/>
        <w:lang w:val="en-GB"/>
      </w:rPr>
      <w:tab/>
    </w:r>
    <w:r>
      <w:rPr>
        <w:b/>
        <w:i/>
        <w:sz w:val="18"/>
        <w:szCs w:val="18"/>
        <w:lang w:val="en-GB"/>
      </w:rPr>
      <w:tab/>
    </w:r>
    <w:r w:rsidRPr="006D6310">
      <w:rPr>
        <w:b/>
        <w:i/>
        <w:sz w:val="18"/>
        <w:szCs w:val="18"/>
        <w:lang w:val="en-GB"/>
      </w:rPr>
      <w:t>FJS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B169E" w14:textId="7D254F3A" w:rsidR="00AB1252" w:rsidRDefault="00AB12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1CDCE" w14:textId="54BB73BB" w:rsidR="00AB1252" w:rsidRDefault="00AB1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927D24D"/>
    <w:multiLevelType w:val="singleLevel"/>
    <w:tmpl w:val="8927D24D"/>
    <w:lvl w:ilvl="0">
      <w:start w:val="5"/>
      <w:numFmt w:val="upperLetter"/>
      <w:suff w:val="space"/>
      <w:lvlText w:val="%1."/>
      <w:lvlJc w:val="left"/>
      <w:rPr>
        <w:rFonts w:hint="default"/>
        <w:i/>
        <w:iCs/>
      </w:rPr>
    </w:lvl>
  </w:abstractNum>
  <w:abstractNum w:abstractNumId="1" w15:restartNumberingAfterBreak="0">
    <w:nsid w:val="009C0012"/>
    <w:multiLevelType w:val="multilevel"/>
    <w:tmpl w:val="6FFA4888"/>
    <w:lvl w:ilvl="0">
      <w:start w:val="1"/>
      <w:numFmt w:val="lowerRoman"/>
      <w:lvlText w:val="%1."/>
      <w:lvlJc w:val="righ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12526B6"/>
    <w:multiLevelType w:val="multilevel"/>
    <w:tmpl w:val="38A2307E"/>
    <w:lvl w:ilvl="0">
      <w:start w:val="3"/>
      <w:numFmt w:val="decimal"/>
      <w:lvlText w:val="%1"/>
      <w:lvlJc w:val="left"/>
      <w:pPr>
        <w:ind w:left="480" w:hanging="480"/>
      </w:pPr>
      <w:rPr>
        <w:rFonts w:hint="default"/>
      </w:rPr>
    </w:lvl>
    <w:lvl w:ilvl="1">
      <w:start w:val="3"/>
      <w:numFmt w:val="decimal"/>
      <w:lvlText w:val="%1.%2"/>
      <w:lvlJc w:val="left"/>
      <w:pPr>
        <w:ind w:left="795" w:hanging="480"/>
      </w:pPr>
      <w:rPr>
        <w:rFonts w:hint="default"/>
      </w:rPr>
    </w:lvl>
    <w:lvl w:ilvl="2">
      <w:start w:val="3"/>
      <w:numFmt w:val="decimal"/>
      <w:lvlText w:val="%1.%2.%3"/>
      <w:lvlJc w:val="left"/>
      <w:pPr>
        <w:ind w:left="1350" w:hanging="720"/>
      </w:pPr>
      <w:rPr>
        <w:rFonts w:hint="default"/>
        <w:b/>
        <w:bCs/>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3" w15:restartNumberingAfterBreak="0">
    <w:nsid w:val="0358002A"/>
    <w:multiLevelType w:val="multilevel"/>
    <w:tmpl w:val="4A1A2D1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F639A1"/>
    <w:multiLevelType w:val="hybridMultilevel"/>
    <w:tmpl w:val="A58699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8567CD"/>
    <w:multiLevelType w:val="hybridMultilevel"/>
    <w:tmpl w:val="3C2A9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FB0374"/>
    <w:multiLevelType w:val="multilevel"/>
    <w:tmpl w:val="461E4DA2"/>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17408"/>
    <w:multiLevelType w:val="multilevel"/>
    <w:tmpl w:val="747C2E9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C9116DB"/>
    <w:multiLevelType w:val="hybridMultilevel"/>
    <w:tmpl w:val="2D7684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C924BB5"/>
    <w:multiLevelType w:val="multilevel"/>
    <w:tmpl w:val="1C924BB5"/>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FE1FCF"/>
    <w:multiLevelType w:val="multilevel"/>
    <w:tmpl w:val="26FE1FCF"/>
    <w:lvl w:ilvl="0">
      <w:start w:val="1"/>
      <w:numFmt w:val="decimal"/>
      <w:pStyle w:val="footnote"/>
      <w:lvlText w:val="%1 "/>
      <w:lvlJc w:val="left"/>
      <w:pPr>
        <w:tabs>
          <w:tab w:val="left"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2" w15:restartNumberingAfterBreak="0">
    <w:nsid w:val="299326A4"/>
    <w:multiLevelType w:val="hybridMultilevel"/>
    <w:tmpl w:val="9DDC93C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720A35"/>
    <w:multiLevelType w:val="hybridMultilevel"/>
    <w:tmpl w:val="882C8DC6"/>
    <w:lvl w:ilvl="0" w:tplc="FFFFFFFF">
      <w:start w:val="1"/>
      <w:numFmt w:val="bullet"/>
      <w:lvlText w:val=""/>
      <w:lvlJc w:val="left"/>
      <w:pPr>
        <w:tabs>
          <w:tab w:val="num" w:pos="360"/>
        </w:tabs>
        <w:ind w:left="360" w:hanging="360"/>
      </w:pPr>
      <w:rPr>
        <w:rFonts w:ascii="Symbol" w:hAnsi="Symbol"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35BE6E6B"/>
    <w:multiLevelType w:val="hybridMultilevel"/>
    <w:tmpl w:val="4F7CA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660336"/>
    <w:multiLevelType w:val="multilevel"/>
    <w:tmpl w:val="37660336"/>
    <w:lvl w:ilvl="0">
      <w:start w:val="1"/>
      <w:numFmt w:val="bullet"/>
      <w:pStyle w:val="bulletlist"/>
      <w:lvlText w:val=""/>
      <w:lvlJc w:val="left"/>
      <w:pPr>
        <w:tabs>
          <w:tab w:val="left" w:pos="648"/>
        </w:tabs>
        <w:ind w:left="648"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6" w15:restartNumberingAfterBreak="0">
    <w:nsid w:val="37DB1A5D"/>
    <w:multiLevelType w:val="multilevel"/>
    <w:tmpl w:val="37DB1A5D"/>
    <w:lvl w:ilvl="0">
      <w:start w:val="1"/>
      <w:numFmt w:val="lowerRoman"/>
      <w:lvlText w:val="%1."/>
      <w:lvlJc w:val="righ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3D176759"/>
    <w:multiLevelType w:val="hybridMultilevel"/>
    <w:tmpl w:val="068CAB1E"/>
    <w:lvl w:ilvl="0" w:tplc="FFFFFFFF">
      <w:start w:val="1"/>
      <w:numFmt w:val="bullet"/>
      <w:lvlText w:val=""/>
      <w:lvlJc w:val="left"/>
      <w:pPr>
        <w:tabs>
          <w:tab w:val="num" w:pos="360"/>
        </w:tabs>
        <w:ind w:left="360" w:hanging="360"/>
      </w:pPr>
      <w:rPr>
        <w:rFonts w:ascii="Symbol" w:hAnsi="Symbol"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3F236B74"/>
    <w:multiLevelType w:val="hybridMultilevel"/>
    <w:tmpl w:val="FF4A75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3C3F76"/>
    <w:multiLevelType w:val="multilevel"/>
    <w:tmpl w:val="493C3F76"/>
    <w:lvl w:ilvl="0">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6D3349"/>
    <w:multiLevelType w:val="multilevel"/>
    <w:tmpl w:val="4C6D3349"/>
    <w:lvl w:ilvl="0">
      <w:start w:val="1"/>
      <w:numFmt w:val="decimal"/>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4E7B0284"/>
    <w:multiLevelType w:val="hybridMultilevel"/>
    <w:tmpl w:val="384C4F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23" w15:restartNumberingAfterBreak="0">
    <w:nsid w:val="62BA564B"/>
    <w:multiLevelType w:val="hybridMultilevel"/>
    <w:tmpl w:val="7868BF0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5DD1BE1"/>
    <w:multiLevelType w:val="hybridMultilevel"/>
    <w:tmpl w:val="6E2892B0"/>
    <w:lvl w:ilvl="0" w:tplc="04090005">
      <w:start w:val="1"/>
      <w:numFmt w:val="bullet"/>
      <w:pStyle w:val="List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BA7B9A"/>
    <w:multiLevelType w:val="multilevel"/>
    <w:tmpl w:val="E8C8FF1A"/>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402C58"/>
    <w:multiLevelType w:val="multilevel"/>
    <w:tmpl w:val="6C402C58"/>
    <w:lvl w:ilvl="0">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7"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cs="Times New Roman" w:hint="default"/>
        <w:b w:val="0"/>
        <w:bCs w:val="0"/>
        <w:i w:val="0"/>
        <w:iCs w:val="0"/>
        <w:sz w:val="16"/>
        <w:szCs w:val="16"/>
      </w:rPr>
    </w:lvl>
  </w:abstractNum>
  <w:abstractNum w:abstractNumId="28" w15:restartNumberingAfterBreak="0">
    <w:nsid w:val="7B48DCDF"/>
    <w:multiLevelType w:val="multilevel"/>
    <w:tmpl w:val="7B48DCDF"/>
    <w:lvl w:ilvl="0">
      <w:start w:val="20"/>
      <w:numFmt w:val="upperLetter"/>
      <w:suff w:val="space"/>
      <w:lvlText w:val="%1."/>
      <w:lvlJc w:val="left"/>
      <w:rPr>
        <w:rFonts w:hint="default"/>
        <w:i/>
        <w:iCs/>
      </w:rPr>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29" w15:restartNumberingAfterBreak="0">
    <w:nsid w:val="7B7B5F2E"/>
    <w:multiLevelType w:val="multilevel"/>
    <w:tmpl w:val="7B7B5F2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24"/>
  </w:num>
  <w:num w:numId="2">
    <w:abstractNumId w:val="10"/>
  </w:num>
  <w:num w:numId="3">
    <w:abstractNumId w:val="15"/>
  </w:num>
  <w:num w:numId="4">
    <w:abstractNumId w:val="26"/>
  </w:num>
  <w:num w:numId="5">
    <w:abstractNumId w:val="11"/>
  </w:num>
  <w:num w:numId="6">
    <w:abstractNumId w:val="22"/>
  </w:num>
  <w:num w:numId="7">
    <w:abstractNumId w:val="19"/>
  </w:num>
  <w:num w:numId="8">
    <w:abstractNumId w:val="27"/>
  </w:num>
  <w:num w:numId="9">
    <w:abstractNumId w:val="25"/>
  </w:num>
  <w:num w:numId="10">
    <w:abstractNumId w:val="3"/>
  </w:num>
  <w:num w:numId="11">
    <w:abstractNumId w:val="6"/>
  </w:num>
  <w:num w:numId="12">
    <w:abstractNumId w:val="21"/>
  </w:num>
  <w:num w:numId="13">
    <w:abstractNumId w:val="14"/>
  </w:num>
  <w:num w:numId="14">
    <w:abstractNumId w:val="4"/>
  </w:num>
  <w:num w:numId="15">
    <w:abstractNumId w:val="18"/>
  </w:num>
  <w:num w:numId="16">
    <w:abstractNumId w:val="23"/>
  </w:num>
  <w:num w:numId="17">
    <w:abstractNumId w:val="8"/>
  </w:num>
  <w:num w:numId="18">
    <w:abstractNumId w:val="12"/>
  </w:num>
  <w:num w:numId="19">
    <w:abstractNumId w:val="9"/>
  </w:num>
  <w:num w:numId="20">
    <w:abstractNumId w:val="2"/>
  </w:num>
  <w:num w:numId="21">
    <w:abstractNumId w:val="13"/>
  </w:num>
  <w:num w:numId="22">
    <w:abstractNumId w:val="17"/>
  </w:num>
  <w:num w:numId="23">
    <w:abstractNumId w:val="7"/>
  </w:num>
  <w:num w:numId="24">
    <w:abstractNumId w:val="5"/>
  </w:num>
  <w:num w:numId="25">
    <w:abstractNumId w:val="29"/>
  </w:num>
  <w:num w:numId="26">
    <w:abstractNumId w:val="16"/>
  </w:num>
  <w:num w:numId="27">
    <w:abstractNumId w:val="20"/>
  </w:num>
  <w:num w:numId="28">
    <w:abstractNumId w:val="0"/>
  </w:num>
  <w:num w:numId="29">
    <w:abstractNumId w:val="28"/>
  </w:num>
  <w:num w:numId="3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EyNTQ2N7MwsDQ1NzZS0lEKTi0uzszPAykwMqkFAMqbDdctAAAA"/>
  </w:docVars>
  <w:rsids>
    <w:rsidRoot w:val="007708C1"/>
    <w:rsid w:val="00007A49"/>
    <w:rsid w:val="00011BB9"/>
    <w:rsid w:val="00014000"/>
    <w:rsid w:val="000147EF"/>
    <w:rsid w:val="00016261"/>
    <w:rsid w:val="00017F25"/>
    <w:rsid w:val="000229AA"/>
    <w:rsid w:val="00023DC7"/>
    <w:rsid w:val="00023FA2"/>
    <w:rsid w:val="00027F48"/>
    <w:rsid w:val="00030A54"/>
    <w:rsid w:val="00031865"/>
    <w:rsid w:val="00031C57"/>
    <w:rsid w:val="0003318D"/>
    <w:rsid w:val="000370FD"/>
    <w:rsid w:val="000403E6"/>
    <w:rsid w:val="000467AA"/>
    <w:rsid w:val="00047239"/>
    <w:rsid w:val="00051644"/>
    <w:rsid w:val="00052023"/>
    <w:rsid w:val="000539FC"/>
    <w:rsid w:val="000557F4"/>
    <w:rsid w:val="000569A7"/>
    <w:rsid w:val="00062727"/>
    <w:rsid w:val="00066A9A"/>
    <w:rsid w:val="00067085"/>
    <w:rsid w:val="00073827"/>
    <w:rsid w:val="00075232"/>
    <w:rsid w:val="000851FD"/>
    <w:rsid w:val="00086CE8"/>
    <w:rsid w:val="00086D7F"/>
    <w:rsid w:val="00091739"/>
    <w:rsid w:val="00093896"/>
    <w:rsid w:val="000958B9"/>
    <w:rsid w:val="000A076B"/>
    <w:rsid w:val="000A7F45"/>
    <w:rsid w:val="000B0EEC"/>
    <w:rsid w:val="000B1FA4"/>
    <w:rsid w:val="000B3FE2"/>
    <w:rsid w:val="000B672A"/>
    <w:rsid w:val="000B6C10"/>
    <w:rsid w:val="000C3E40"/>
    <w:rsid w:val="000C62C6"/>
    <w:rsid w:val="000D4BB3"/>
    <w:rsid w:val="000D5E54"/>
    <w:rsid w:val="000E437B"/>
    <w:rsid w:val="000E7E07"/>
    <w:rsid w:val="000F1D6B"/>
    <w:rsid w:val="000F2ACD"/>
    <w:rsid w:val="000F2F29"/>
    <w:rsid w:val="000F6283"/>
    <w:rsid w:val="00100E56"/>
    <w:rsid w:val="001023C3"/>
    <w:rsid w:val="001052E6"/>
    <w:rsid w:val="00105E9B"/>
    <w:rsid w:val="0011011E"/>
    <w:rsid w:val="00111FD8"/>
    <w:rsid w:val="00115B4D"/>
    <w:rsid w:val="00115B76"/>
    <w:rsid w:val="00117429"/>
    <w:rsid w:val="00117616"/>
    <w:rsid w:val="00120C1A"/>
    <w:rsid w:val="00121622"/>
    <w:rsid w:val="00121F27"/>
    <w:rsid w:val="00122EC7"/>
    <w:rsid w:val="00124719"/>
    <w:rsid w:val="00124EBD"/>
    <w:rsid w:val="00125E2B"/>
    <w:rsid w:val="00126DE7"/>
    <w:rsid w:val="001273FC"/>
    <w:rsid w:val="00127B21"/>
    <w:rsid w:val="0013792C"/>
    <w:rsid w:val="0014153C"/>
    <w:rsid w:val="0014293A"/>
    <w:rsid w:val="00143818"/>
    <w:rsid w:val="00145470"/>
    <w:rsid w:val="00147B2D"/>
    <w:rsid w:val="00152039"/>
    <w:rsid w:val="00155BBA"/>
    <w:rsid w:val="0015703C"/>
    <w:rsid w:val="00165A2E"/>
    <w:rsid w:val="00167E77"/>
    <w:rsid w:val="001760B8"/>
    <w:rsid w:val="001775FD"/>
    <w:rsid w:val="00185559"/>
    <w:rsid w:val="00191A8E"/>
    <w:rsid w:val="00192C00"/>
    <w:rsid w:val="00194D94"/>
    <w:rsid w:val="001965B0"/>
    <w:rsid w:val="00196653"/>
    <w:rsid w:val="001967F0"/>
    <w:rsid w:val="00196AED"/>
    <w:rsid w:val="00197CBB"/>
    <w:rsid w:val="001A1278"/>
    <w:rsid w:val="001A5C40"/>
    <w:rsid w:val="001A617C"/>
    <w:rsid w:val="001A7C97"/>
    <w:rsid w:val="001B3080"/>
    <w:rsid w:val="001C2025"/>
    <w:rsid w:val="001D3071"/>
    <w:rsid w:val="001D346A"/>
    <w:rsid w:val="001D68C1"/>
    <w:rsid w:val="001D7899"/>
    <w:rsid w:val="001E25E8"/>
    <w:rsid w:val="001E3ADC"/>
    <w:rsid w:val="001E5737"/>
    <w:rsid w:val="001F1A7A"/>
    <w:rsid w:val="001F21D5"/>
    <w:rsid w:val="001F2EB8"/>
    <w:rsid w:val="001F59F4"/>
    <w:rsid w:val="001F5CD4"/>
    <w:rsid w:val="001F7132"/>
    <w:rsid w:val="001F79D6"/>
    <w:rsid w:val="00200B21"/>
    <w:rsid w:val="002037C3"/>
    <w:rsid w:val="00203C9B"/>
    <w:rsid w:val="002060B5"/>
    <w:rsid w:val="002077A5"/>
    <w:rsid w:val="002112E2"/>
    <w:rsid w:val="00221DC2"/>
    <w:rsid w:val="0022273E"/>
    <w:rsid w:val="00227810"/>
    <w:rsid w:val="00230CA2"/>
    <w:rsid w:val="00231594"/>
    <w:rsid w:val="00231E08"/>
    <w:rsid w:val="00235287"/>
    <w:rsid w:val="00237E73"/>
    <w:rsid w:val="00246D27"/>
    <w:rsid w:val="00247597"/>
    <w:rsid w:val="0025349D"/>
    <w:rsid w:val="0025738B"/>
    <w:rsid w:val="00265275"/>
    <w:rsid w:val="00265BBE"/>
    <w:rsid w:val="002725B7"/>
    <w:rsid w:val="0027300E"/>
    <w:rsid w:val="00273871"/>
    <w:rsid w:val="00274C92"/>
    <w:rsid w:val="00280E19"/>
    <w:rsid w:val="002812AB"/>
    <w:rsid w:val="002815E6"/>
    <w:rsid w:val="00281DF3"/>
    <w:rsid w:val="00281F92"/>
    <w:rsid w:val="00282830"/>
    <w:rsid w:val="00283AF6"/>
    <w:rsid w:val="002853D1"/>
    <w:rsid w:val="00286B99"/>
    <w:rsid w:val="002903D5"/>
    <w:rsid w:val="00293F97"/>
    <w:rsid w:val="002941D9"/>
    <w:rsid w:val="00294544"/>
    <w:rsid w:val="002A0E7D"/>
    <w:rsid w:val="002A2ABB"/>
    <w:rsid w:val="002B2445"/>
    <w:rsid w:val="002B5798"/>
    <w:rsid w:val="002B7DC1"/>
    <w:rsid w:val="002C0B59"/>
    <w:rsid w:val="002C44C5"/>
    <w:rsid w:val="002C55A1"/>
    <w:rsid w:val="002C5958"/>
    <w:rsid w:val="002C5D07"/>
    <w:rsid w:val="002D49D1"/>
    <w:rsid w:val="002D7301"/>
    <w:rsid w:val="002E36BB"/>
    <w:rsid w:val="002E4C12"/>
    <w:rsid w:val="002E5C88"/>
    <w:rsid w:val="002E5EF8"/>
    <w:rsid w:val="002F214D"/>
    <w:rsid w:val="002F32A0"/>
    <w:rsid w:val="00301346"/>
    <w:rsid w:val="003015D7"/>
    <w:rsid w:val="003048B9"/>
    <w:rsid w:val="003051E1"/>
    <w:rsid w:val="0030669F"/>
    <w:rsid w:val="003078C6"/>
    <w:rsid w:val="00315074"/>
    <w:rsid w:val="003152A3"/>
    <w:rsid w:val="0031588D"/>
    <w:rsid w:val="003339A2"/>
    <w:rsid w:val="003364AD"/>
    <w:rsid w:val="00336BEB"/>
    <w:rsid w:val="00340730"/>
    <w:rsid w:val="00344E07"/>
    <w:rsid w:val="00345801"/>
    <w:rsid w:val="00350AB9"/>
    <w:rsid w:val="00351F33"/>
    <w:rsid w:val="00353771"/>
    <w:rsid w:val="00353955"/>
    <w:rsid w:val="00353E3E"/>
    <w:rsid w:val="003543F0"/>
    <w:rsid w:val="003625F7"/>
    <w:rsid w:val="0036577C"/>
    <w:rsid w:val="00375D01"/>
    <w:rsid w:val="0037676E"/>
    <w:rsid w:val="003812AE"/>
    <w:rsid w:val="00381311"/>
    <w:rsid w:val="00382342"/>
    <w:rsid w:val="00382903"/>
    <w:rsid w:val="00383110"/>
    <w:rsid w:val="00386A39"/>
    <w:rsid w:val="00387A24"/>
    <w:rsid w:val="00391B36"/>
    <w:rsid w:val="00393038"/>
    <w:rsid w:val="00394B26"/>
    <w:rsid w:val="003A060B"/>
    <w:rsid w:val="003A4C9B"/>
    <w:rsid w:val="003A6994"/>
    <w:rsid w:val="003B061C"/>
    <w:rsid w:val="003B46C8"/>
    <w:rsid w:val="003B5F87"/>
    <w:rsid w:val="003C1A8D"/>
    <w:rsid w:val="003C5EE2"/>
    <w:rsid w:val="003D1240"/>
    <w:rsid w:val="003D26E8"/>
    <w:rsid w:val="003D5D3A"/>
    <w:rsid w:val="003E01BB"/>
    <w:rsid w:val="003E2C18"/>
    <w:rsid w:val="003E2F31"/>
    <w:rsid w:val="003F045F"/>
    <w:rsid w:val="003F350A"/>
    <w:rsid w:val="003F3D54"/>
    <w:rsid w:val="003F5DCF"/>
    <w:rsid w:val="003F741F"/>
    <w:rsid w:val="0040636F"/>
    <w:rsid w:val="00411AE2"/>
    <w:rsid w:val="004122AC"/>
    <w:rsid w:val="004139D6"/>
    <w:rsid w:val="00417424"/>
    <w:rsid w:val="004175B6"/>
    <w:rsid w:val="00417933"/>
    <w:rsid w:val="0042611B"/>
    <w:rsid w:val="00432B3E"/>
    <w:rsid w:val="004353F7"/>
    <w:rsid w:val="004377A4"/>
    <w:rsid w:val="0044492A"/>
    <w:rsid w:val="00445AE0"/>
    <w:rsid w:val="0045362A"/>
    <w:rsid w:val="004536E3"/>
    <w:rsid w:val="0045412C"/>
    <w:rsid w:val="0045738B"/>
    <w:rsid w:val="0045794C"/>
    <w:rsid w:val="00462497"/>
    <w:rsid w:val="0046743A"/>
    <w:rsid w:val="00470471"/>
    <w:rsid w:val="00471197"/>
    <w:rsid w:val="00474031"/>
    <w:rsid w:val="004761C8"/>
    <w:rsid w:val="0048059C"/>
    <w:rsid w:val="004832F3"/>
    <w:rsid w:val="00484101"/>
    <w:rsid w:val="00485D21"/>
    <w:rsid w:val="00496351"/>
    <w:rsid w:val="004969DC"/>
    <w:rsid w:val="004A415D"/>
    <w:rsid w:val="004A558F"/>
    <w:rsid w:val="004A6886"/>
    <w:rsid w:val="004A745C"/>
    <w:rsid w:val="004B07B9"/>
    <w:rsid w:val="004B0F29"/>
    <w:rsid w:val="004B2060"/>
    <w:rsid w:val="004B708E"/>
    <w:rsid w:val="004C3076"/>
    <w:rsid w:val="004D1717"/>
    <w:rsid w:val="004D3BA9"/>
    <w:rsid w:val="004D4B96"/>
    <w:rsid w:val="004E2A09"/>
    <w:rsid w:val="004E3E1E"/>
    <w:rsid w:val="004E53C8"/>
    <w:rsid w:val="004E58C2"/>
    <w:rsid w:val="004E5F93"/>
    <w:rsid w:val="004E6884"/>
    <w:rsid w:val="004F4356"/>
    <w:rsid w:val="004F464C"/>
    <w:rsid w:val="004F5BB3"/>
    <w:rsid w:val="004F6DA8"/>
    <w:rsid w:val="00507F4E"/>
    <w:rsid w:val="0051366D"/>
    <w:rsid w:val="005137C9"/>
    <w:rsid w:val="00517C86"/>
    <w:rsid w:val="00520A8D"/>
    <w:rsid w:val="0052477B"/>
    <w:rsid w:val="005249EE"/>
    <w:rsid w:val="005253A7"/>
    <w:rsid w:val="00532722"/>
    <w:rsid w:val="00532D3E"/>
    <w:rsid w:val="0053561C"/>
    <w:rsid w:val="00536111"/>
    <w:rsid w:val="0053617A"/>
    <w:rsid w:val="0053648E"/>
    <w:rsid w:val="00540CF8"/>
    <w:rsid w:val="005427C0"/>
    <w:rsid w:val="00547604"/>
    <w:rsid w:val="00550EB4"/>
    <w:rsid w:val="005545CE"/>
    <w:rsid w:val="00554D18"/>
    <w:rsid w:val="00560CF0"/>
    <w:rsid w:val="00561ED8"/>
    <w:rsid w:val="00564F17"/>
    <w:rsid w:val="00572582"/>
    <w:rsid w:val="005756DB"/>
    <w:rsid w:val="0057657E"/>
    <w:rsid w:val="005831AE"/>
    <w:rsid w:val="00585A73"/>
    <w:rsid w:val="00585DD0"/>
    <w:rsid w:val="00586884"/>
    <w:rsid w:val="005914ED"/>
    <w:rsid w:val="00591956"/>
    <w:rsid w:val="005924F8"/>
    <w:rsid w:val="00592A23"/>
    <w:rsid w:val="00593F5A"/>
    <w:rsid w:val="005962EF"/>
    <w:rsid w:val="005A1BC4"/>
    <w:rsid w:val="005A5231"/>
    <w:rsid w:val="005A6AF5"/>
    <w:rsid w:val="005A6E01"/>
    <w:rsid w:val="005B2B3E"/>
    <w:rsid w:val="005B2F21"/>
    <w:rsid w:val="005B7C29"/>
    <w:rsid w:val="005C0AD3"/>
    <w:rsid w:val="005C26C0"/>
    <w:rsid w:val="005C2C0C"/>
    <w:rsid w:val="005C311F"/>
    <w:rsid w:val="005D6973"/>
    <w:rsid w:val="005D6EF4"/>
    <w:rsid w:val="005E1382"/>
    <w:rsid w:val="005E6870"/>
    <w:rsid w:val="005F4702"/>
    <w:rsid w:val="005F5C39"/>
    <w:rsid w:val="00603A20"/>
    <w:rsid w:val="00610801"/>
    <w:rsid w:val="00613488"/>
    <w:rsid w:val="00615565"/>
    <w:rsid w:val="00616036"/>
    <w:rsid w:val="00621A42"/>
    <w:rsid w:val="006225C6"/>
    <w:rsid w:val="00624D54"/>
    <w:rsid w:val="00627560"/>
    <w:rsid w:val="00631097"/>
    <w:rsid w:val="0063148B"/>
    <w:rsid w:val="006320CC"/>
    <w:rsid w:val="006347F9"/>
    <w:rsid w:val="0063536D"/>
    <w:rsid w:val="006368B3"/>
    <w:rsid w:val="00644EFD"/>
    <w:rsid w:val="00645152"/>
    <w:rsid w:val="00645729"/>
    <w:rsid w:val="00645F2B"/>
    <w:rsid w:val="00647E2B"/>
    <w:rsid w:val="006650CC"/>
    <w:rsid w:val="00666D13"/>
    <w:rsid w:val="00666E3B"/>
    <w:rsid w:val="00670731"/>
    <w:rsid w:val="00673D3F"/>
    <w:rsid w:val="006771BC"/>
    <w:rsid w:val="00677E23"/>
    <w:rsid w:val="006903FE"/>
    <w:rsid w:val="00690972"/>
    <w:rsid w:val="00694381"/>
    <w:rsid w:val="00695CCB"/>
    <w:rsid w:val="00695D3F"/>
    <w:rsid w:val="006A785A"/>
    <w:rsid w:val="006B09A1"/>
    <w:rsid w:val="006B226F"/>
    <w:rsid w:val="006B3853"/>
    <w:rsid w:val="006B5E03"/>
    <w:rsid w:val="006B6FD5"/>
    <w:rsid w:val="006C3A71"/>
    <w:rsid w:val="006C796F"/>
    <w:rsid w:val="006D1163"/>
    <w:rsid w:val="006D1CFE"/>
    <w:rsid w:val="006D6310"/>
    <w:rsid w:val="006E0B50"/>
    <w:rsid w:val="006E6865"/>
    <w:rsid w:val="006E6B2E"/>
    <w:rsid w:val="006F06F8"/>
    <w:rsid w:val="006F7BFC"/>
    <w:rsid w:val="00705377"/>
    <w:rsid w:val="007067C9"/>
    <w:rsid w:val="00706DB2"/>
    <w:rsid w:val="0071023E"/>
    <w:rsid w:val="00710EA6"/>
    <w:rsid w:val="00712EE5"/>
    <w:rsid w:val="00717B72"/>
    <w:rsid w:val="00720EFF"/>
    <w:rsid w:val="00722E48"/>
    <w:rsid w:val="00722F05"/>
    <w:rsid w:val="00723C50"/>
    <w:rsid w:val="0072505C"/>
    <w:rsid w:val="0072738C"/>
    <w:rsid w:val="007279AD"/>
    <w:rsid w:val="007306A9"/>
    <w:rsid w:val="00731BB6"/>
    <w:rsid w:val="0073670A"/>
    <w:rsid w:val="00740F77"/>
    <w:rsid w:val="0074588D"/>
    <w:rsid w:val="007465FA"/>
    <w:rsid w:val="00747D69"/>
    <w:rsid w:val="007510C5"/>
    <w:rsid w:val="0075240C"/>
    <w:rsid w:val="007526C0"/>
    <w:rsid w:val="007606E8"/>
    <w:rsid w:val="00760FC5"/>
    <w:rsid w:val="0076264B"/>
    <w:rsid w:val="007628C7"/>
    <w:rsid w:val="00767B58"/>
    <w:rsid w:val="007708C1"/>
    <w:rsid w:val="00772073"/>
    <w:rsid w:val="00773118"/>
    <w:rsid w:val="00773A96"/>
    <w:rsid w:val="007752C8"/>
    <w:rsid w:val="007752D4"/>
    <w:rsid w:val="00787F68"/>
    <w:rsid w:val="0079064B"/>
    <w:rsid w:val="007930F9"/>
    <w:rsid w:val="00793444"/>
    <w:rsid w:val="00794567"/>
    <w:rsid w:val="00796A3A"/>
    <w:rsid w:val="00797FB7"/>
    <w:rsid w:val="007A4AD0"/>
    <w:rsid w:val="007A6313"/>
    <w:rsid w:val="007B0325"/>
    <w:rsid w:val="007B4E2D"/>
    <w:rsid w:val="007B643B"/>
    <w:rsid w:val="007B6539"/>
    <w:rsid w:val="007C45D4"/>
    <w:rsid w:val="007D456A"/>
    <w:rsid w:val="007D5CFF"/>
    <w:rsid w:val="007D5E2E"/>
    <w:rsid w:val="007E3657"/>
    <w:rsid w:val="007E5DE0"/>
    <w:rsid w:val="007E6BEB"/>
    <w:rsid w:val="007E6D43"/>
    <w:rsid w:val="007E6E11"/>
    <w:rsid w:val="007E731D"/>
    <w:rsid w:val="008010F9"/>
    <w:rsid w:val="00801165"/>
    <w:rsid w:val="00802403"/>
    <w:rsid w:val="00803ECA"/>
    <w:rsid w:val="008051EA"/>
    <w:rsid w:val="008106E5"/>
    <w:rsid w:val="00810701"/>
    <w:rsid w:val="0081238D"/>
    <w:rsid w:val="00813307"/>
    <w:rsid w:val="008152FC"/>
    <w:rsid w:val="00817D6C"/>
    <w:rsid w:val="00820C1D"/>
    <w:rsid w:val="00824450"/>
    <w:rsid w:val="00824F57"/>
    <w:rsid w:val="00831460"/>
    <w:rsid w:val="00831CDB"/>
    <w:rsid w:val="00833647"/>
    <w:rsid w:val="00834B5E"/>
    <w:rsid w:val="00835136"/>
    <w:rsid w:val="00836D75"/>
    <w:rsid w:val="00836F30"/>
    <w:rsid w:val="008379EE"/>
    <w:rsid w:val="00840C55"/>
    <w:rsid w:val="0084423D"/>
    <w:rsid w:val="00845590"/>
    <w:rsid w:val="00846B48"/>
    <w:rsid w:val="00846C2B"/>
    <w:rsid w:val="00851621"/>
    <w:rsid w:val="008539FF"/>
    <w:rsid w:val="00853B66"/>
    <w:rsid w:val="00864C34"/>
    <w:rsid w:val="00865B86"/>
    <w:rsid w:val="008670AA"/>
    <w:rsid w:val="00871B7D"/>
    <w:rsid w:val="00872A4B"/>
    <w:rsid w:val="008733B7"/>
    <w:rsid w:val="00873648"/>
    <w:rsid w:val="00873F12"/>
    <w:rsid w:val="00875182"/>
    <w:rsid w:val="00881ECA"/>
    <w:rsid w:val="00884273"/>
    <w:rsid w:val="00887E26"/>
    <w:rsid w:val="008919BF"/>
    <w:rsid w:val="00895E27"/>
    <w:rsid w:val="008965E5"/>
    <w:rsid w:val="00896742"/>
    <w:rsid w:val="008A20F9"/>
    <w:rsid w:val="008A6F35"/>
    <w:rsid w:val="008B6D46"/>
    <w:rsid w:val="008C3C15"/>
    <w:rsid w:val="008C526B"/>
    <w:rsid w:val="008D2799"/>
    <w:rsid w:val="008D6484"/>
    <w:rsid w:val="008E13A0"/>
    <w:rsid w:val="008E4B85"/>
    <w:rsid w:val="008E5B2A"/>
    <w:rsid w:val="008F09DA"/>
    <w:rsid w:val="008F2DEF"/>
    <w:rsid w:val="008F683F"/>
    <w:rsid w:val="008F6AAF"/>
    <w:rsid w:val="00903E37"/>
    <w:rsid w:val="0090657C"/>
    <w:rsid w:val="00907DA6"/>
    <w:rsid w:val="00911448"/>
    <w:rsid w:val="00913966"/>
    <w:rsid w:val="009165F1"/>
    <w:rsid w:val="00922C88"/>
    <w:rsid w:val="00924A1F"/>
    <w:rsid w:val="00926040"/>
    <w:rsid w:val="009302E6"/>
    <w:rsid w:val="00930953"/>
    <w:rsid w:val="00930BEB"/>
    <w:rsid w:val="00934B48"/>
    <w:rsid w:val="00936504"/>
    <w:rsid w:val="00937A1C"/>
    <w:rsid w:val="0094351C"/>
    <w:rsid w:val="0094399E"/>
    <w:rsid w:val="00943BD3"/>
    <w:rsid w:val="00957D17"/>
    <w:rsid w:val="009603D7"/>
    <w:rsid w:val="00965670"/>
    <w:rsid w:val="00967F61"/>
    <w:rsid w:val="00971101"/>
    <w:rsid w:val="009718E1"/>
    <w:rsid w:val="0097245D"/>
    <w:rsid w:val="00973E47"/>
    <w:rsid w:val="00974583"/>
    <w:rsid w:val="009752FC"/>
    <w:rsid w:val="00977B12"/>
    <w:rsid w:val="00977FC8"/>
    <w:rsid w:val="009821EB"/>
    <w:rsid w:val="00986391"/>
    <w:rsid w:val="009870B7"/>
    <w:rsid w:val="009940B4"/>
    <w:rsid w:val="00994A4F"/>
    <w:rsid w:val="00994C5C"/>
    <w:rsid w:val="009A1FB7"/>
    <w:rsid w:val="009A6A03"/>
    <w:rsid w:val="009B4757"/>
    <w:rsid w:val="009B720B"/>
    <w:rsid w:val="009C13F6"/>
    <w:rsid w:val="009D0282"/>
    <w:rsid w:val="009D051E"/>
    <w:rsid w:val="009D06E2"/>
    <w:rsid w:val="009D11A0"/>
    <w:rsid w:val="009D62A8"/>
    <w:rsid w:val="009E2462"/>
    <w:rsid w:val="009E4A00"/>
    <w:rsid w:val="009E4CA7"/>
    <w:rsid w:val="009E4D6F"/>
    <w:rsid w:val="009E587E"/>
    <w:rsid w:val="009E791C"/>
    <w:rsid w:val="009F0483"/>
    <w:rsid w:val="009F0B3C"/>
    <w:rsid w:val="009F1DF2"/>
    <w:rsid w:val="009F257C"/>
    <w:rsid w:val="009F28A5"/>
    <w:rsid w:val="009F5EBF"/>
    <w:rsid w:val="009F6C34"/>
    <w:rsid w:val="00A046A4"/>
    <w:rsid w:val="00A06F80"/>
    <w:rsid w:val="00A07B1D"/>
    <w:rsid w:val="00A110C1"/>
    <w:rsid w:val="00A1178B"/>
    <w:rsid w:val="00A12575"/>
    <w:rsid w:val="00A130A3"/>
    <w:rsid w:val="00A13207"/>
    <w:rsid w:val="00A1432B"/>
    <w:rsid w:val="00A16F35"/>
    <w:rsid w:val="00A20473"/>
    <w:rsid w:val="00A2101C"/>
    <w:rsid w:val="00A227D2"/>
    <w:rsid w:val="00A24230"/>
    <w:rsid w:val="00A26580"/>
    <w:rsid w:val="00A32FBC"/>
    <w:rsid w:val="00A34848"/>
    <w:rsid w:val="00A440D1"/>
    <w:rsid w:val="00A47A12"/>
    <w:rsid w:val="00A510EF"/>
    <w:rsid w:val="00A51A6D"/>
    <w:rsid w:val="00A52F90"/>
    <w:rsid w:val="00A53C0A"/>
    <w:rsid w:val="00A56BE2"/>
    <w:rsid w:val="00A571E5"/>
    <w:rsid w:val="00A57498"/>
    <w:rsid w:val="00A611CD"/>
    <w:rsid w:val="00A61F7A"/>
    <w:rsid w:val="00A63067"/>
    <w:rsid w:val="00A66840"/>
    <w:rsid w:val="00A6726E"/>
    <w:rsid w:val="00A72A85"/>
    <w:rsid w:val="00A75E82"/>
    <w:rsid w:val="00A81532"/>
    <w:rsid w:val="00A815C5"/>
    <w:rsid w:val="00A81967"/>
    <w:rsid w:val="00A82F13"/>
    <w:rsid w:val="00A843BC"/>
    <w:rsid w:val="00A846A4"/>
    <w:rsid w:val="00A9306E"/>
    <w:rsid w:val="00A97886"/>
    <w:rsid w:val="00A97F7B"/>
    <w:rsid w:val="00AA1060"/>
    <w:rsid w:val="00AA146A"/>
    <w:rsid w:val="00AA267D"/>
    <w:rsid w:val="00AA3605"/>
    <w:rsid w:val="00AA6877"/>
    <w:rsid w:val="00AA742F"/>
    <w:rsid w:val="00AB0908"/>
    <w:rsid w:val="00AB1252"/>
    <w:rsid w:val="00AB25C4"/>
    <w:rsid w:val="00AB2D3D"/>
    <w:rsid w:val="00AB309B"/>
    <w:rsid w:val="00AB3F36"/>
    <w:rsid w:val="00AC29E1"/>
    <w:rsid w:val="00AC5730"/>
    <w:rsid w:val="00AC7699"/>
    <w:rsid w:val="00AD0BF1"/>
    <w:rsid w:val="00AD2DB9"/>
    <w:rsid w:val="00AD629F"/>
    <w:rsid w:val="00AD6A58"/>
    <w:rsid w:val="00AE5226"/>
    <w:rsid w:val="00AE736B"/>
    <w:rsid w:val="00AF6F8B"/>
    <w:rsid w:val="00B015EB"/>
    <w:rsid w:val="00B01FB2"/>
    <w:rsid w:val="00B03025"/>
    <w:rsid w:val="00B04ED5"/>
    <w:rsid w:val="00B074D6"/>
    <w:rsid w:val="00B166F6"/>
    <w:rsid w:val="00B20059"/>
    <w:rsid w:val="00B205E7"/>
    <w:rsid w:val="00B24E97"/>
    <w:rsid w:val="00B33EA7"/>
    <w:rsid w:val="00B34F1E"/>
    <w:rsid w:val="00B40461"/>
    <w:rsid w:val="00B439B7"/>
    <w:rsid w:val="00B44300"/>
    <w:rsid w:val="00B456AB"/>
    <w:rsid w:val="00B50034"/>
    <w:rsid w:val="00B539BD"/>
    <w:rsid w:val="00B55A79"/>
    <w:rsid w:val="00B55B54"/>
    <w:rsid w:val="00B61975"/>
    <w:rsid w:val="00B61FA8"/>
    <w:rsid w:val="00B630E1"/>
    <w:rsid w:val="00B655C6"/>
    <w:rsid w:val="00B70149"/>
    <w:rsid w:val="00B70326"/>
    <w:rsid w:val="00B70565"/>
    <w:rsid w:val="00B75738"/>
    <w:rsid w:val="00B76B60"/>
    <w:rsid w:val="00B7774A"/>
    <w:rsid w:val="00B80148"/>
    <w:rsid w:val="00B81BEA"/>
    <w:rsid w:val="00B92EBB"/>
    <w:rsid w:val="00B958CD"/>
    <w:rsid w:val="00BA2E89"/>
    <w:rsid w:val="00BA4DEC"/>
    <w:rsid w:val="00BA52B1"/>
    <w:rsid w:val="00BA5EF3"/>
    <w:rsid w:val="00BA7270"/>
    <w:rsid w:val="00BB0493"/>
    <w:rsid w:val="00BB0C30"/>
    <w:rsid w:val="00BB108E"/>
    <w:rsid w:val="00BB1E0C"/>
    <w:rsid w:val="00BB3681"/>
    <w:rsid w:val="00BC1379"/>
    <w:rsid w:val="00BC3C6F"/>
    <w:rsid w:val="00BC47BE"/>
    <w:rsid w:val="00BC5EEE"/>
    <w:rsid w:val="00BD1055"/>
    <w:rsid w:val="00BD1996"/>
    <w:rsid w:val="00BD4DD7"/>
    <w:rsid w:val="00BE31E8"/>
    <w:rsid w:val="00BE76F8"/>
    <w:rsid w:val="00BE7712"/>
    <w:rsid w:val="00BE7AF3"/>
    <w:rsid w:val="00BF0075"/>
    <w:rsid w:val="00BF3930"/>
    <w:rsid w:val="00BF39BB"/>
    <w:rsid w:val="00BF3AD3"/>
    <w:rsid w:val="00BF4BE0"/>
    <w:rsid w:val="00BF4EEB"/>
    <w:rsid w:val="00BF5EC9"/>
    <w:rsid w:val="00C068A9"/>
    <w:rsid w:val="00C1244B"/>
    <w:rsid w:val="00C137EE"/>
    <w:rsid w:val="00C14E2B"/>
    <w:rsid w:val="00C156E4"/>
    <w:rsid w:val="00C17940"/>
    <w:rsid w:val="00C21761"/>
    <w:rsid w:val="00C23099"/>
    <w:rsid w:val="00C24186"/>
    <w:rsid w:val="00C25721"/>
    <w:rsid w:val="00C31170"/>
    <w:rsid w:val="00C31A7C"/>
    <w:rsid w:val="00C32F99"/>
    <w:rsid w:val="00C3322B"/>
    <w:rsid w:val="00C352FD"/>
    <w:rsid w:val="00C42376"/>
    <w:rsid w:val="00C44083"/>
    <w:rsid w:val="00C47219"/>
    <w:rsid w:val="00C4736F"/>
    <w:rsid w:val="00C51C03"/>
    <w:rsid w:val="00C565DC"/>
    <w:rsid w:val="00C56C8D"/>
    <w:rsid w:val="00C63EDD"/>
    <w:rsid w:val="00C66877"/>
    <w:rsid w:val="00C67759"/>
    <w:rsid w:val="00C73E13"/>
    <w:rsid w:val="00C805E7"/>
    <w:rsid w:val="00C80A40"/>
    <w:rsid w:val="00C83D3B"/>
    <w:rsid w:val="00C852D7"/>
    <w:rsid w:val="00C86503"/>
    <w:rsid w:val="00C915DF"/>
    <w:rsid w:val="00CA3C14"/>
    <w:rsid w:val="00CB1B36"/>
    <w:rsid w:val="00CB426B"/>
    <w:rsid w:val="00CB715D"/>
    <w:rsid w:val="00CB76EB"/>
    <w:rsid w:val="00CC0603"/>
    <w:rsid w:val="00CC125E"/>
    <w:rsid w:val="00CC3649"/>
    <w:rsid w:val="00CC3CC8"/>
    <w:rsid w:val="00CC3EBD"/>
    <w:rsid w:val="00CC494B"/>
    <w:rsid w:val="00CD0F46"/>
    <w:rsid w:val="00CD1D0C"/>
    <w:rsid w:val="00CD2C1F"/>
    <w:rsid w:val="00CD3DB4"/>
    <w:rsid w:val="00CD5FD1"/>
    <w:rsid w:val="00CD6553"/>
    <w:rsid w:val="00CD69BA"/>
    <w:rsid w:val="00CE1CE9"/>
    <w:rsid w:val="00CE3195"/>
    <w:rsid w:val="00CE4F64"/>
    <w:rsid w:val="00CE6318"/>
    <w:rsid w:val="00CF0B2F"/>
    <w:rsid w:val="00CF10C0"/>
    <w:rsid w:val="00CF3C97"/>
    <w:rsid w:val="00CF65DC"/>
    <w:rsid w:val="00CF7D49"/>
    <w:rsid w:val="00D00A7D"/>
    <w:rsid w:val="00D029B6"/>
    <w:rsid w:val="00D03AD5"/>
    <w:rsid w:val="00D06366"/>
    <w:rsid w:val="00D06E37"/>
    <w:rsid w:val="00D07D53"/>
    <w:rsid w:val="00D1086E"/>
    <w:rsid w:val="00D12DB7"/>
    <w:rsid w:val="00D16C8D"/>
    <w:rsid w:val="00D221DE"/>
    <w:rsid w:val="00D23813"/>
    <w:rsid w:val="00D247EB"/>
    <w:rsid w:val="00D2680D"/>
    <w:rsid w:val="00D350A3"/>
    <w:rsid w:val="00D37A37"/>
    <w:rsid w:val="00D40917"/>
    <w:rsid w:val="00D44BA3"/>
    <w:rsid w:val="00D451BD"/>
    <w:rsid w:val="00D45D43"/>
    <w:rsid w:val="00D46D92"/>
    <w:rsid w:val="00D47BA3"/>
    <w:rsid w:val="00D52C3A"/>
    <w:rsid w:val="00D53D78"/>
    <w:rsid w:val="00D54CCF"/>
    <w:rsid w:val="00D55714"/>
    <w:rsid w:val="00D55B98"/>
    <w:rsid w:val="00D56BF1"/>
    <w:rsid w:val="00D57360"/>
    <w:rsid w:val="00D608C6"/>
    <w:rsid w:val="00D629D4"/>
    <w:rsid w:val="00D64B64"/>
    <w:rsid w:val="00D72E3A"/>
    <w:rsid w:val="00D804C9"/>
    <w:rsid w:val="00D80EE7"/>
    <w:rsid w:val="00D815CE"/>
    <w:rsid w:val="00D82E05"/>
    <w:rsid w:val="00D830B2"/>
    <w:rsid w:val="00D83B4C"/>
    <w:rsid w:val="00D84995"/>
    <w:rsid w:val="00D876D0"/>
    <w:rsid w:val="00D93D71"/>
    <w:rsid w:val="00D96468"/>
    <w:rsid w:val="00DA0178"/>
    <w:rsid w:val="00DA6488"/>
    <w:rsid w:val="00DB53A3"/>
    <w:rsid w:val="00DC1A60"/>
    <w:rsid w:val="00DC1FBF"/>
    <w:rsid w:val="00DC5DA3"/>
    <w:rsid w:val="00DD2BE9"/>
    <w:rsid w:val="00DD3EFE"/>
    <w:rsid w:val="00DD4585"/>
    <w:rsid w:val="00DE4FC4"/>
    <w:rsid w:val="00DE5DB8"/>
    <w:rsid w:val="00DE5DF7"/>
    <w:rsid w:val="00DF2DCA"/>
    <w:rsid w:val="00DF4305"/>
    <w:rsid w:val="00DF59DA"/>
    <w:rsid w:val="00E03AC0"/>
    <w:rsid w:val="00E072A9"/>
    <w:rsid w:val="00E07782"/>
    <w:rsid w:val="00E13372"/>
    <w:rsid w:val="00E17609"/>
    <w:rsid w:val="00E218A8"/>
    <w:rsid w:val="00E24606"/>
    <w:rsid w:val="00E27E42"/>
    <w:rsid w:val="00E3353B"/>
    <w:rsid w:val="00E42FEA"/>
    <w:rsid w:val="00E43370"/>
    <w:rsid w:val="00E44C07"/>
    <w:rsid w:val="00E478B5"/>
    <w:rsid w:val="00E521CE"/>
    <w:rsid w:val="00E573F9"/>
    <w:rsid w:val="00E6489E"/>
    <w:rsid w:val="00E664D0"/>
    <w:rsid w:val="00E714BF"/>
    <w:rsid w:val="00E72814"/>
    <w:rsid w:val="00E75755"/>
    <w:rsid w:val="00E76928"/>
    <w:rsid w:val="00E776A2"/>
    <w:rsid w:val="00E81078"/>
    <w:rsid w:val="00E81FFB"/>
    <w:rsid w:val="00E85643"/>
    <w:rsid w:val="00E85C11"/>
    <w:rsid w:val="00E85D80"/>
    <w:rsid w:val="00E87001"/>
    <w:rsid w:val="00E91705"/>
    <w:rsid w:val="00E97828"/>
    <w:rsid w:val="00EA3122"/>
    <w:rsid w:val="00EA361D"/>
    <w:rsid w:val="00EA69F3"/>
    <w:rsid w:val="00EA6F82"/>
    <w:rsid w:val="00EA7819"/>
    <w:rsid w:val="00EA7E02"/>
    <w:rsid w:val="00EB0B9C"/>
    <w:rsid w:val="00EB0CF5"/>
    <w:rsid w:val="00EB13C6"/>
    <w:rsid w:val="00EB297D"/>
    <w:rsid w:val="00EB3392"/>
    <w:rsid w:val="00EB42D3"/>
    <w:rsid w:val="00EB53F4"/>
    <w:rsid w:val="00EB7614"/>
    <w:rsid w:val="00EC002E"/>
    <w:rsid w:val="00EC05F9"/>
    <w:rsid w:val="00EC4844"/>
    <w:rsid w:val="00EC5E8E"/>
    <w:rsid w:val="00EC7B75"/>
    <w:rsid w:val="00ED179B"/>
    <w:rsid w:val="00ED1BC7"/>
    <w:rsid w:val="00ED36F9"/>
    <w:rsid w:val="00ED4FE0"/>
    <w:rsid w:val="00EE260A"/>
    <w:rsid w:val="00EE4272"/>
    <w:rsid w:val="00EE4C1C"/>
    <w:rsid w:val="00EE5F4A"/>
    <w:rsid w:val="00EF055E"/>
    <w:rsid w:val="00EF48E6"/>
    <w:rsid w:val="00EF4FA6"/>
    <w:rsid w:val="00EF5547"/>
    <w:rsid w:val="00EF74A6"/>
    <w:rsid w:val="00F003DA"/>
    <w:rsid w:val="00F0201B"/>
    <w:rsid w:val="00F02E4E"/>
    <w:rsid w:val="00F12096"/>
    <w:rsid w:val="00F13CF7"/>
    <w:rsid w:val="00F142A5"/>
    <w:rsid w:val="00F160BA"/>
    <w:rsid w:val="00F17580"/>
    <w:rsid w:val="00F23042"/>
    <w:rsid w:val="00F25115"/>
    <w:rsid w:val="00F26D8C"/>
    <w:rsid w:val="00F26E16"/>
    <w:rsid w:val="00F3086F"/>
    <w:rsid w:val="00F31468"/>
    <w:rsid w:val="00F320B8"/>
    <w:rsid w:val="00F32E14"/>
    <w:rsid w:val="00F35CA4"/>
    <w:rsid w:val="00F361DE"/>
    <w:rsid w:val="00F3673A"/>
    <w:rsid w:val="00F37C3F"/>
    <w:rsid w:val="00F40351"/>
    <w:rsid w:val="00F40C05"/>
    <w:rsid w:val="00F44396"/>
    <w:rsid w:val="00F45C15"/>
    <w:rsid w:val="00F5104D"/>
    <w:rsid w:val="00F55A3B"/>
    <w:rsid w:val="00F562F8"/>
    <w:rsid w:val="00F600E2"/>
    <w:rsid w:val="00F611B9"/>
    <w:rsid w:val="00F76891"/>
    <w:rsid w:val="00F80E0F"/>
    <w:rsid w:val="00F8203E"/>
    <w:rsid w:val="00F839A5"/>
    <w:rsid w:val="00F879CD"/>
    <w:rsid w:val="00F91159"/>
    <w:rsid w:val="00F92715"/>
    <w:rsid w:val="00FA29A1"/>
    <w:rsid w:val="00FA4B80"/>
    <w:rsid w:val="00FB4562"/>
    <w:rsid w:val="00FB6271"/>
    <w:rsid w:val="00FC010E"/>
    <w:rsid w:val="00FC730C"/>
    <w:rsid w:val="00FD2009"/>
    <w:rsid w:val="00FD2509"/>
    <w:rsid w:val="00FD5E73"/>
    <w:rsid w:val="00FD6165"/>
    <w:rsid w:val="00FE20F0"/>
    <w:rsid w:val="00FE3BB7"/>
    <w:rsid w:val="00FE4B86"/>
    <w:rsid w:val="00FE4E18"/>
    <w:rsid w:val="00FE5EFA"/>
    <w:rsid w:val="00FE7889"/>
    <w:rsid w:val="00FF18E6"/>
    <w:rsid w:val="00FF4817"/>
    <w:rsid w:val="00FF6B5E"/>
    <w:rsid w:val="00FF7F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7891F7"/>
  <w15:chartTrackingRefBased/>
  <w15:docId w15:val="{4B76F93F-6656-44AC-B954-D1F102B1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70AA"/>
    <w:pPr>
      <w:spacing w:after="200" w:line="276" w:lineRule="auto"/>
    </w:pPr>
    <w:rPr>
      <w:rFonts w:ascii="Times New Roman" w:eastAsia="SimSun" w:hAnsi="Times New Roman" w:cs="Times New Roman"/>
    </w:rPr>
  </w:style>
  <w:style w:type="paragraph" w:styleId="Heading1">
    <w:name w:val="heading 1"/>
    <w:basedOn w:val="Normal"/>
    <w:next w:val="Normal"/>
    <w:link w:val="Heading1Char"/>
    <w:uiPriority w:val="9"/>
    <w:qFormat/>
    <w:rsid w:val="00706DB2"/>
    <w:pPr>
      <w:keepNext/>
      <w:keepLines/>
      <w:spacing w:before="240" w:after="0"/>
      <w:outlineLvl w:val="0"/>
    </w:pPr>
    <w:rPr>
      <w:rFonts w:asciiTheme="majorHAnsi" w:eastAsiaTheme="majorEastAsia" w:hAnsiTheme="majorHAnsi" w:cstheme="majorBidi"/>
      <w:color w:val="2F5496" w:themeColor="accent1" w:themeShade="BF"/>
      <w:sz w:val="32"/>
      <w:szCs w:val="32"/>
      <w:lang w:val="en-GB" w:eastAsia="zh-CN"/>
    </w:rPr>
  </w:style>
  <w:style w:type="paragraph" w:styleId="Heading2">
    <w:name w:val="heading 2"/>
    <w:basedOn w:val="Normal"/>
    <w:next w:val="Normal"/>
    <w:link w:val="Heading2Char"/>
    <w:uiPriority w:val="9"/>
    <w:unhideWhenUsed/>
    <w:qFormat/>
    <w:rsid w:val="00706DB2"/>
    <w:pPr>
      <w:keepNext/>
      <w:keepLines/>
      <w:spacing w:before="40" w:after="0"/>
      <w:outlineLvl w:val="1"/>
    </w:pPr>
    <w:rPr>
      <w:rFonts w:asciiTheme="majorHAnsi" w:eastAsiaTheme="majorEastAsia" w:hAnsiTheme="majorHAnsi" w:cstheme="majorBidi"/>
      <w:color w:val="2F5496" w:themeColor="accent1" w:themeShade="BF"/>
      <w:sz w:val="26"/>
      <w:szCs w:val="26"/>
      <w:lang w:val="en-GB" w:eastAsia="zh-CN"/>
    </w:rPr>
  </w:style>
  <w:style w:type="paragraph" w:styleId="Heading3">
    <w:name w:val="heading 3"/>
    <w:basedOn w:val="Normal"/>
    <w:link w:val="Heading3Char"/>
    <w:uiPriority w:val="9"/>
    <w:unhideWhenUsed/>
    <w:qFormat/>
    <w:rsid w:val="00706DB2"/>
    <w:pPr>
      <w:spacing w:before="100" w:beforeAutospacing="1" w:after="100" w:afterAutospacing="1" w:line="240" w:lineRule="auto"/>
      <w:outlineLvl w:val="2"/>
    </w:pPr>
    <w:rPr>
      <w:rFonts w:eastAsia="Times New Roman"/>
      <w:b/>
      <w:bCs/>
      <w:sz w:val="27"/>
      <w:szCs w:val="27"/>
      <w:lang w:val="en-GB" w:eastAsia="zh-CN"/>
    </w:rPr>
  </w:style>
  <w:style w:type="paragraph" w:styleId="Heading4">
    <w:name w:val="heading 4"/>
    <w:basedOn w:val="Normal"/>
    <w:next w:val="Normal"/>
    <w:link w:val="Heading4Char"/>
    <w:uiPriority w:val="9"/>
    <w:unhideWhenUsed/>
    <w:qFormat/>
    <w:rsid w:val="00027F48"/>
    <w:pPr>
      <w:keepNext/>
      <w:keepLines/>
      <w:spacing w:before="40" w:after="0" w:line="480" w:lineRule="auto"/>
      <w:jc w:val="both"/>
      <w:outlineLvl w:val="3"/>
    </w:pPr>
    <w:rPr>
      <w:rFonts w:asciiTheme="majorHAnsi" w:eastAsiaTheme="majorEastAsia" w:hAnsiTheme="majorHAnsi" w:cstheme="majorBidi"/>
      <w:i/>
      <w:iCs/>
      <w:color w:val="2F5496" w:themeColor="accent1" w:themeShade="BF"/>
      <w:kern w:val="2"/>
      <w:sz w:val="24"/>
      <w14:ligatures w14:val="standardContextual"/>
    </w:rPr>
  </w:style>
  <w:style w:type="paragraph" w:styleId="Heading5">
    <w:name w:val="heading 5"/>
    <w:basedOn w:val="Normal"/>
    <w:next w:val="Normal"/>
    <w:link w:val="Heading5Char"/>
    <w:uiPriority w:val="9"/>
    <w:unhideWhenUsed/>
    <w:qFormat/>
    <w:rsid w:val="00A110C1"/>
    <w:pPr>
      <w:keepNext/>
      <w:keepLines/>
      <w:tabs>
        <w:tab w:val="left" w:pos="3030"/>
        <w:tab w:val="left" w:pos="6930"/>
      </w:tabs>
      <w:spacing w:before="80" w:after="40"/>
      <w:jc w:val="both"/>
      <w:outlineLvl w:val="4"/>
    </w:pPr>
    <w:rPr>
      <w:rFonts w:eastAsiaTheme="majorEastAsia" w:cstheme="majorBidi"/>
      <w:color w:val="2F5496" w:themeColor="accent1" w:themeShade="BF"/>
      <w:sz w:val="28"/>
      <w:szCs w:val="28"/>
    </w:rPr>
  </w:style>
  <w:style w:type="paragraph" w:styleId="Heading6">
    <w:name w:val="heading 6"/>
    <w:basedOn w:val="Normal"/>
    <w:next w:val="Normal"/>
    <w:link w:val="Heading6Char"/>
    <w:uiPriority w:val="9"/>
    <w:unhideWhenUsed/>
    <w:qFormat/>
    <w:rsid w:val="00A110C1"/>
    <w:pPr>
      <w:keepNext/>
      <w:keepLines/>
      <w:tabs>
        <w:tab w:val="left" w:pos="3030"/>
        <w:tab w:val="left" w:pos="6930"/>
      </w:tabs>
      <w:spacing w:before="40" w:after="0"/>
      <w:jc w:val="both"/>
      <w:outlineLvl w:val="5"/>
    </w:pPr>
    <w:rPr>
      <w:rFonts w:eastAsiaTheme="majorEastAsia" w:cstheme="majorBidi"/>
      <w:i/>
      <w:iCs/>
      <w:color w:val="595959" w:themeColor="text1" w:themeTint="A6"/>
      <w:sz w:val="28"/>
      <w:szCs w:val="28"/>
    </w:rPr>
  </w:style>
  <w:style w:type="paragraph" w:styleId="Heading7">
    <w:name w:val="heading 7"/>
    <w:basedOn w:val="Normal"/>
    <w:next w:val="Normal"/>
    <w:link w:val="Heading7Char"/>
    <w:uiPriority w:val="9"/>
    <w:unhideWhenUsed/>
    <w:qFormat/>
    <w:rsid w:val="00A110C1"/>
    <w:pPr>
      <w:keepNext/>
      <w:keepLines/>
      <w:tabs>
        <w:tab w:val="left" w:pos="3030"/>
        <w:tab w:val="left" w:pos="6930"/>
      </w:tabs>
      <w:spacing w:before="40" w:after="0"/>
      <w:jc w:val="both"/>
      <w:outlineLvl w:val="6"/>
    </w:pPr>
    <w:rPr>
      <w:rFonts w:eastAsiaTheme="majorEastAsia" w:cstheme="majorBidi"/>
      <w:color w:val="595959" w:themeColor="text1" w:themeTint="A6"/>
      <w:sz w:val="28"/>
      <w:szCs w:val="28"/>
    </w:rPr>
  </w:style>
  <w:style w:type="paragraph" w:styleId="Heading8">
    <w:name w:val="heading 8"/>
    <w:basedOn w:val="Normal"/>
    <w:next w:val="Normal"/>
    <w:link w:val="Heading8Char"/>
    <w:uiPriority w:val="9"/>
    <w:unhideWhenUsed/>
    <w:qFormat/>
    <w:rsid w:val="00A110C1"/>
    <w:pPr>
      <w:keepNext/>
      <w:keepLines/>
      <w:tabs>
        <w:tab w:val="left" w:pos="3030"/>
        <w:tab w:val="left" w:pos="6930"/>
      </w:tabs>
      <w:spacing w:after="0"/>
      <w:jc w:val="both"/>
      <w:outlineLvl w:val="7"/>
    </w:pPr>
    <w:rPr>
      <w:rFonts w:eastAsiaTheme="majorEastAsia" w:cstheme="majorBidi"/>
      <w:i/>
      <w:iCs/>
      <w:color w:val="272727" w:themeColor="text1" w:themeTint="D8"/>
      <w:sz w:val="28"/>
      <w:szCs w:val="28"/>
    </w:rPr>
  </w:style>
  <w:style w:type="paragraph" w:styleId="Heading9">
    <w:name w:val="heading 9"/>
    <w:basedOn w:val="Normal"/>
    <w:next w:val="Normal"/>
    <w:link w:val="Heading9Char"/>
    <w:uiPriority w:val="9"/>
    <w:unhideWhenUsed/>
    <w:qFormat/>
    <w:rsid w:val="00A110C1"/>
    <w:pPr>
      <w:keepNext/>
      <w:keepLines/>
      <w:tabs>
        <w:tab w:val="left" w:pos="3030"/>
        <w:tab w:val="left" w:pos="6930"/>
      </w:tabs>
      <w:spacing w:after="0"/>
      <w:jc w:val="both"/>
      <w:outlineLvl w:val="8"/>
    </w:pPr>
    <w:rPr>
      <w:rFonts w:eastAsiaTheme="majorEastAsia" w:cstheme="majorBidi"/>
      <w:color w:val="272727" w:themeColor="text1" w:themeTint="D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7708C1"/>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7708C1"/>
    <w:rPr>
      <w:rFonts w:ascii="Times New Roman" w:eastAsia="SimSun" w:hAnsi="Times New Roman" w:cs="Times New Roman"/>
    </w:rPr>
  </w:style>
  <w:style w:type="paragraph" w:styleId="Header">
    <w:name w:val="header"/>
    <w:basedOn w:val="Normal"/>
    <w:link w:val="HeaderChar"/>
    <w:uiPriority w:val="99"/>
    <w:qFormat/>
    <w:rsid w:val="007708C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7708C1"/>
    <w:rPr>
      <w:rFonts w:ascii="Times New Roman" w:eastAsia="SimSun" w:hAnsi="Times New Roman" w:cs="Times New Roman"/>
    </w:rPr>
  </w:style>
  <w:style w:type="character" w:styleId="Hyperlink">
    <w:name w:val="Hyperlink"/>
    <w:uiPriority w:val="99"/>
    <w:qFormat/>
    <w:rsid w:val="007708C1"/>
    <w:rPr>
      <w:color w:val="0563C1"/>
      <w:sz w:val="22"/>
      <w:szCs w:val="22"/>
      <w:u w:val="single"/>
      <w:lang w:val="en-US" w:eastAsia="en-US" w:bidi="ar-SA"/>
    </w:rPr>
  </w:style>
  <w:style w:type="table" w:styleId="TableGrid">
    <w:name w:val="Table Grid"/>
    <w:basedOn w:val="TableNormal"/>
    <w:uiPriority w:val="39"/>
    <w:qFormat/>
    <w:rsid w:val="007708C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708C1"/>
    <w:pPr>
      <w:spacing w:after="0" w:line="240" w:lineRule="auto"/>
    </w:pPr>
    <w:rPr>
      <w:rFonts w:ascii="Times New Roman" w:eastAsia="SimSun" w:hAnsi="Times New Roman" w:cs="Times New Roman"/>
    </w:rPr>
  </w:style>
  <w:style w:type="character" w:customStyle="1" w:styleId="NoSpacingChar">
    <w:name w:val="No Spacing Char"/>
    <w:basedOn w:val="DefaultParagraphFont"/>
    <w:link w:val="NoSpacing"/>
    <w:uiPriority w:val="1"/>
    <w:qFormat/>
    <w:rsid w:val="007708C1"/>
    <w:rPr>
      <w:rFonts w:ascii="Times New Roman" w:eastAsia="SimSun" w:hAnsi="Times New Roman" w:cs="Times New Roman"/>
    </w:rPr>
  </w:style>
  <w:style w:type="paragraph" w:styleId="ListParagraph">
    <w:name w:val="List Paragraph"/>
    <w:basedOn w:val="Normal"/>
    <w:link w:val="ListParagraphChar"/>
    <w:uiPriority w:val="34"/>
    <w:qFormat/>
    <w:rsid w:val="00706DB2"/>
    <w:pPr>
      <w:spacing w:after="160" w:line="259" w:lineRule="auto"/>
      <w:ind w:left="720"/>
      <w:contextualSpacing/>
    </w:pPr>
    <w:rPr>
      <w:rFonts w:asciiTheme="minorHAnsi" w:eastAsiaTheme="minorHAnsi" w:hAnsiTheme="minorHAnsi" w:cstheme="minorBidi"/>
      <w:lang w:val="en-GB"/>
    </w:rPr>
  </w:style>
  <w:style w:type="character" w:customStyle="1" w:styleId="UnresolvedMention1">
    <w:name w:val="Unresolved Mention1"/>
    <w:basedOn w:val="DefaultParagraphFont"/>
    <w:uiPriority w:val="99"/>
    <w:semiHidden/>
    <w:unhideWhenUsed/>
    <w:rsid w:val="00706DB2"/>
    <w:rPr>
      <w:color w:val="605E5C"/>
      <w:shd w:val="clear" w:color="auto" w:fill="E1DFDD"/>
    </w:rPr>
  </w:style>
  <w:style w:type="character" w:customStyle="1" w:styleId="Heading1Char">
    <w:name w:val="Heading 1 Char"/>
    <w:basedOn w:val="DefaultParagraphFont"/>
    <w:link w:val="Heading1"/>
    <w:uiPriority w:val="9"/>
    <w:qFormat/>
    <w:rsid w:val="00706DB2"/>
    <w:rPr>
      <w:rFonts w:asciiTheme="majorHAnsi" w:eastAsiaTheme="majorEastAsia" w:hAnsiTheme="majorHAnsi" w:cstheme="majorBidi"/>
      <w:color w:val="2F5496" w:themeColor="accent1" w:themeShade="BF"/>
      <w:sz w:val="32"/>
      <w:szCs w:val="32"/>
      <w:lang w:val="en-GB" w:eastAsia="zh-CN"/>
    </w:rPr>
  </w:style>
  <w:style w:type="character" w:customStyle="1" w:styleId="Heading2Char">
    <w:name w:val="Heading 2 Char"/>
    <w:basedOn w:val="DefaultParagraphFont"/>
    <w:link w:val="Heading2"/>
    <w:uiPriority w:val="9"/>
    <w:qFormat/>
    <w:rsid w:val="00706DB2"/>
    <w:rPr>
      <w:rFonts w:asciiTheme="majorHAnsi" w:eastAsiaTheme="majorEastAsia" w:hAnsiTheme="majorHAnsi" w:cstheme="majorBidi"/>
      <w:color w:val="2F5496" w:themeColor="accent1" w:themeShade="BF"/>
      <w:sz w:val="26"/>
      <w:szCs w:val="26"/>
      <w:lang w:val="en-GB" w:eastAsia="zh-CN"/>
    </w:rPr>
  </w:style>
  <w:style w:type="character" w:customStyle="1" w:styleId="Heading3Char">
    <w:name w:val="Heading 3 Char"/>
    <w:basedOn w:val="DefaultParagraphFont"/>
    <w:link w:val="Heading3"/>
    <w:uiPriority w:val="9"/>
    <w:qFormat/>
    <w:rsid w:val="00706DB2"/>
    <w:rPr>
      <w:rFonts w:ascii="Times New Roman" w:eastAsia="Times New Roman" w:hAnsi="Times New Roman" w:cs="Times New Roman"/>
      <w:b/>
      <w:bCs/>
      <w:sz w:val="27"/>
      <w:szCs w:val="27"/>
      <w:lang w:val="en-GB" w:eastAsia="zh-CN"/>
    </w:rPr>
  </w:style>
  <w:style w:type="character" w:customStyle="1" w:styleId="title-text">
    <w:name w:val="title-text"/>
    <w:basedOn w:val="DefaultParagraphFont"/>
    <w:rsid w:val="00706DB2"/>
  </w:style>
  <w:style w:type="character" w:styleId="Emphasis">
    <w:name w:val="Emphasis"/>
    <w:basedOn w:val="DefaultParagraphFont"/>
    <w:uiPriority w:val="20"/>
    <w:qFormat/>
    <w:rsid w:val="00706DB2"/>
    <w:rPr>
      <w:i/>
      <w:iCs/>
    </w:rPr>
  </w:style>
  <w:style w:type="character" w:customStyle="1" w:styleId="text-group">
    <w:name w:val="text-group"/>
    <w:basedOn w:val="DefaultParagraphFont"/>
    <w:rsid w:val="00706DB2"/>
  </w:style>
  <w:style w:type="character" w:styleId="CommentReference">
    <w:name w:val="annotation reference"/>
    <w:basedOn w:val="DefaultParagraphFont"/>
    <w:uiPriority w:val="99"/>
    <w:unhideWhenUsed/>
    <w:qFormat/>
    <w:rsid w:val="00706DB2"/>
    <w:rPr>
      <w:sz w:val="16"/>
      <w:szCs w:val="16"/>
    </w:rPr>
  </w:style>
  <w:style w:type="paragraph" w:styleId="CommentText">
    <w:name w:val="annotation text"/>
    <w:basedOn w:val="Normal"/>
    <w:link w:val="CommentTextChar"/>
    <w:uiPriority w:val="99"/>
    <w:unhideWhenUsed/>
    <w:qFormat/>
    <w:rsid w:val="00706DB2"/>
    <w:pPr>
      <w:spacing w:line="240" w:lineRule="auto"/>
    </w:pPr>
    <w:rPr>
      <w:rFonts w:ascii="Calibri" w:hAnsi="Calibri"/>
      <w:sz w:val="20"/>
      <w:szCs w:val="20"/>
      <w:lang w:val="en-GB" w:eastAsia="zh-CN"/>
    </w:rPr>
  </w:style>
  <w:style w:type="character" w:customStyle="1" w:styleId="CommentTextChar">
    <w:name w:val="Comment Text Char"/>
    <w:basedOn w:val="DefaultParagraphFont"/>
    <w:link w:val="CommentText"/>
    <w:uiPriority w:val="99"/>
    <w:qFormat/>
    <w:rsid w:val="00706DB2"/>
    <w:rPr>
      <w:rFonts w:ascii="Calibri" w:eastAsia="SimSun" w:hAnsi="Calibri" w:cs="Times New Roman"/>
      <w:sz w:val="20"/>
      <w:szCs w:val="20"/>
      <w:lang w:val="en-GB" w:eastAsia="zh-CN"/>
    </w:rPr>
  </w:style>
  <w:style w:type="paragraph" w:styleId="CommentSubject">
    <w:name w:val="annotation subject"/>
    <w:basedOn w:val="CommentText"/>
    <w:next w:val="CommentText"/>
    <w:link w:val="CommentSubjectChar"/>
    <w:uiPriority w:val="99"/>
    <w:unhideWhenUsed/>
    <w:qFormat/>
    <w:rsid w:val="00706DB2"/>
    <w:rPr>
      <w:b/>
      <w:bCs/>
    </w:rPr>
  </w:style>
  <w:style w:type="character" w:customStyle="1" w:styleId="CommentSubjectChar">
    <w:name w:val="Comment Subject Char"/>
    <w:basedOn w:val="CommentTextChar"/>
    <w:link w:val="CommentSubject"/>
    <w:uiPriority w:val="99"/>
    <w:qFormat/>
    <w:rsid w:val="00706DB2"/>
    <w:rPr>
      <w:rFonts w:ascii="Calibri" w:eastAsia="SimSun" w:hAnsi="Calibri" w:cs="Times New Roman"/>
      <w:b/>
      <w:bCs/>
      <w:sz w:val="20"/>
      <w:szCs w:val="20"/>
      <w:lang w:val="en-GB" w:eastAsia="zh-CN"/>
    </w:rPr>
  </w:style>
  <w:style w:type="paragraph" w:styleId="BalloonText">
    <w:name w:val="Balloon Text"/>
    <w:basedOn w:val="Normal"/>
    <w:link w:val="BalloonTextChar"/>
    <w:uiPriority w:val="99"/>
    <w:unhideWhenUsed/>
    <w:qFormat/>
    <w:rsid w:val="00706DB2"/>
    <w:pPr>
      <w:spacing w:after="0" w:line="240" w:lineRule="auto"/>
    </w:pPr>
    <w:rPr>
      <w:rFonts w:ascii="Tahoma" w:hAnsi="Tahoma" w:cs="Tahoma"/>
      <w:sz w:val="16"/>
      <w:szCs w:val="16"/>
      <w:lang w:val="en-GB" w:eastAsia="zh-CN"/>
    </w:rPr>
  </w:style>
  <w:style w:type="character" w:customStyle="1" w:styleId="BalloonTextChar">
    <w:name w:val="Balloon Text Char"/>
    <w:basedOn w:val="DefaultParagraphFont"/>
    <w:link w:val="BalloonText"/>
    <w:uiPriority w:val="99"/>
    <w:qFormat/>
    <w:rsid w:val="00706DB2"/>
    <w:rPr>
      <w:rFonts w:ascii="Tahoma" w:eastAsia="SimSun" w:hAnsi="Tahoma" w:cs="Tahoma"/>
      <w:sz w:val="16"/>
      <w:szCs w:val="16"/>
      <w:lang w:val="en-GB" w:eastAsia="zh-CN"/>
    </w:rPr>
  </w:style>
  <w:style w:type="paragraph" w:customStyle="1" w:styleId="ListofReferences">
    <w:name w:val="List of References"/>
    <w:basedOn w:val="Normal"/>
    <w:autoRedefine/>
    <w:uiPriority w:val="14"/>
    <w:qFormat/>
    <w:rsid w:val="00706DB2"/>
    <w:pPr>
      <w:autoSpaceDE w:val="0"/>
      <w:autoSpaceDN w:val="0"/>
      <w:adjustRightInd w:val="0"/>
      <w:spacing w:before="120" w:after="0" w:line="240" w:lineRule="auto"/>
      <w:contextualSpacing/>
      <w:jc w:val="both"/>
    </w:pPr>
    <w:rPr>
      <w:b/>
      <w:bCs/>
      <w:noProof/>
      <w:color w:val="000000" w:themeColor="text1"/>
      <w:sz w:val="28"/>
      <w:szCs w:val="28"/>
      <w:lang w:val="en-MY" w:eastAsia="zh-CN"/>
    </w:rPr>
  </w:style>
  <w:style w:type="character" w:styleId="FollowedHyperlink">
    <w:name w:val="FollowedHyperlink"/>
    <w:basedOn w:val="DefaultParagraphFont"/>
    <w:uiPriority w:val="99"/>
    <w:semiHidden/>
    <w:unhideWhenUsed/>
    <w:qFormat/>
    <w:rsid w:val="00706DB2"/>
    <w:rPr>
      <w:color w:val="954F72" w:themeColor="followedHyperlink"/>
      <w:u w:val="single"/>
    </w:rPr>
  </w:style>
  <w:style w:type="paragraph" w:styleId="Revision">
    <w:name w:val="Revision"/>
    <w:hidden/>
    <w:uiPriority w:val="99"/>
    <w:semiHidden/>
    <w:rsid w:val="00706DB2"/>
    <w:pPr>
      <w:spacing w:after="0" w:line="240" w:lineRule="auto"/>
    </w:pPr>
  </w:style>
  <w:style w:type="paragraph" w:styleId="Caption">
    <w:name w:val="caption"/>
    <w:aliases w:val="TABLE"/>
    <w:basedOn w:val="Normal"/>
    <w:next w:val="Normal"/>
    <w:uiPriority w:val="35"/>
    <w:unhideWhenUsed/>
    <w:qFormat/>
    <w:rsid w:val="00706DB2"/>
    <w:pPr>
      <w:spacing w:line="240" w:lineRule="auto"/>
    </w:pPr>
    <w:rPr>
      <w:iCs/>
      <w:color w:val="000000" w:themeColor="text1"/>
      <w:sz w:val="24"/>
      <w:szCs w:val="18"/>
      <w:lang w:val="en-GB" w:eastAsia="zh-CN"/>
    </w:rPr>
  </w:style>
  <w:style w:type="paragraph" w:styleId="NormalWeb">
    <w:name w:val="Normal (Web)"/>
    <w:basedOn w:val="Normal"/>
    <w:link w:val="NormalWebChar"/>
    <w:uiPriority w:val="99"/>
    <w:unhideWhenUsed/>
    <w:qFormat/>
    <w:rsid w:val="00706DB2"/>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706DB2"/>
    <w:rPr>
      <w:b/>
      <w:bCs/>
    </w:rPr>
  </w:style>
  <w:style w:type="paragraph" w:styleId="BodyText">
    <w:name w:val="Body Text"/>
    <w:basedOn w:val="Normal"/>
    <w:link w:val="BodyTextChar"/>
    <w:uiPriority w:val="1"/>
    <w:qFormat/>
    <w:rsid w:val="00706DB2"/>
    <w:pPr>
      <w:widowControl w:val="0"/>
      <w:autoSpaceDE w:val="0"/>
      <w:autoSpaceDN w:val="0"/>
      <w:spacing w:after="0" w:line="240" w:lineRule="auto"/>
    </w:pPr>
    <w:rPr>
      <w:rFonts w:ascii="Georgia" w:eastAsia="Georgia" w:hAnsi="Georgia" w:cs="Georgia"/>
      <w:sz w:val="24"/>
      <w:szCs w:val="24"/>
    </w:rPr>
  </w:style>
  <w:style w:type="character" w:customStyle="1" w:styleId="BodyTextChar">
    <w:name w:val="Body Text Char"/>
    <w:basedOn w:val="DefaultParagraphFont"/>
    <w:link w:val="BodyText"/>
    <w:uiPriority w:val="1"/>
    <w:qFormat/>
    <w:rsid w:val="00706DB2"/>
    <w:rPr>
      <w:rFonts w:ascii="Georgia" w:eastAsia="Georgia" w:hAnsi="Georgia" w:cs="Georgia"/>
      <w:sz w:val="24"/>
      <w:szCs w:val="24"/>
    </w:rPr>
  </w:style>
  <w:style w:type="character" w:customStyle="1" w:styleId="fontstyle01">
    <w:name w:val="fontstyle01"/>
    <w:basedOn w:val="DefaultParagraphFont"/>
    <w:qFormat/>
    <w:rsid w:val="00706DB2"/>
    <w:rPr>
      <w:rFonts w:ascii="LMRoman10-Regular-Identity-H" w:hAnsi="LMRoman10-Regular-Identity-H" w:hint="default"/>
      <w:b w:val="0"/>
      <w:bCs w:val="0"/>
      <w:i w:val="0"/>
      <w:iCs w:val="0"/>
      <w:color w:val="000000"/>
      <w:sz w:val="20"/>
      <w:szCs w:val="20"/>
    </w:rPr>
  </w:style>
  <w:style w:type="character" w:customStyle="1" w:styleId="fontstyle21">
    <w:name w:val="fontstyle21"/>
    <w:basedOn w:val="DefaultParagraphFont"/>
    <w:qFormat/>
    <w:rsid w:val="00706DB2"/>
    <w:rPr>
      <w:rFonts w:ascii="CMMI10" w:hAnsi="CMMI10" w:hint="default"/>
      <w:b w:val="0"/>
      <w:bCs w:val="0"/>
      <w:i/>
      <w:iCs/>
      <w:color w:val="000000"/>
      <w:sz w:val="20"/>
      <w:szCs w:val="20"/>
    </w:rPr>
  </w:style>
  <w:style w:type="character" w:customStyle="1" w:styleId="fontstyle31">
    <w:name w:val="fontstyle31"/>
    <w:basedOn w:val="DefaultParagraphFont"/>
    <w:qFormat/>
    <w:rsid w:val="00706DB2"/>
    <w:rPr>
      <w:rFonts w:ascii="CMSY7" w:hAnsi="CMSY7" w:hint="default"/>
      <w:b w:val="0"/>
      <w:bCs w:val="0"/>
      <w:i/>
      <w:iCs/>
      <w:color w:val="000000"/>
      <w:sz w:val="14"/>
      <w:szCs w:val="14"/>
    </w:rPr>
  </w:style>
  <w:style w:type="character" w:customStyle="1" w:styleId="fontstyle41">
    <w:name w:val="fontstyle41"/>
    <w:basedOn w:val="DefaultParagraphFont"/>
    <w:rsid w:val="00706DB2"/>
    <w:rPr>
      <w:rFonts w:ascii="CMR10" w:hAnsi="CMR10" w:hint="default"/>
      <w:b w:val="0"/>
      <w:bCs w:val="0"/>
      <w:i w:val="0"/>
      <w:iCs w:val="0"/>
      <w:color w:val="000000"/>
      <w:sz w:val="20"/>
      <w:szCs w:val="20"/>
    </w:rPr>
  </w:style>
  <w:style w:type="character" w:styleId="PlaceholderText">
    <w:name w:val="Placeholder Text"/>
    <w:basedOn w:val="DefaultParagraphFont"/>
    <w:uiPriority w:val="99"/>
    <w:semiHidden/>
    <w:qFormat/>
    <w:rsid w:val="00706DB2"/>
    <w:rPr>
      <w:color w:val="666666"/>
    </w:rPr>
  </w:style>
  <w:style w:type="paragraph" w:customStyle="1" w:styleId="Default">
    <w:name w:val="Default"/>
    <w:qFormat/>
    <w:rsid w:val="00706DB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id-label">
    <w:name w:val="id-label"/>
    <w:basedOn w:val="DefaultParagraphFont"/>
    <w:rsid w:val="00706DB2"/>
  </w:style>
  <w:style w:type="character" w:customStyle="1" w:styleId="value">
    <w:name w:val="value"/>
    <w:basedOn w:val="DefaultParagraphFont"/>
    <w:rsid w:val="00706DB2"/>
  </w:style>
  <w:style w:type="table" w:customStyle="1" w:styleId="TableGrid0">
    <w:name w:val="TableGrid"/>
    <w:qFormat/>
    <w:rsid w:val="00706DB2"/>
    <w:pPr>
      <w:spacing w:after="0" w:line="240" w:lineRule="auto"/>
    </w:pPr>
    <w:rPr>
      <w:rFonts w:eastAsiaTheme="minorEastAsia"/>
    </w:rPr>
    <w:tblPr>
      <w:tblCellMar>
        <w:top w:w="0" w:type="dxa"/>
        <w:left w:w="0" w:type="dxa"/>
        <w:bottom w:w="0" w:type="dxa"/>
        <w:right w:w="0" w:type="dxa"/>
      </w:tblCellMar>
    </w:tblPr>
  </w:style>
  <w:style w:type="table" w:styleId="PlainTable2">
    <w:name w:val="Plain Table 2"/>
    <w:basedOn w:val="TableNormal"/>
    <w:uiPriority w:val="42"/>
    <w:rsid w:val="00706DB2"/>
    <w:pPr>
      <w:spacing w:after="0" w:line="240" w:lineRule="auto"/>
    </w:pPr>
    <w:rPr>
      <w:rFonts w:eastAsia="Times New Roman" w:cs="Arial"/>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706DB2"/>
    <w:pPr>
      <w:spacing w:after="160" w:line="240" w:lineRule="auto"/>
    </w:pPr>
    <w:rPr>
      <w:rFonts w:eastAsiaTheme="minorHAnsi"/>
      <w:noProof/>
      <w:sz w:val="24"/>
    </w:rPr>
  </w:style>
  <w:style w:type="character" w:customStyle="1" w:styleId="EndNoteBibliographyChar">
    <w:name w:val="EndNote Bibliography Char"/>
    <w:basedOn w:val="DefaultParagraphFont"/>
    <w:link w:val="EndNoteBibliography"/>
    <w:rsid w:val="00706DB2"/>
    <w:rPr>
      <w:rFonts w:ascii="Times New Roman" w:hAnsi="Times New Roman" w:cs="Times New Roman"/>
      <w:noProof/>
      <w:sz w:val="24"/>
    </w:rPr>
  </w:style>
  <w:style w:type="table" w:customStyle="1" w:styleId="LightShading1">
    <w:name w:val="Light Shading1"/>
    <w:basedOn w:val="TableNormal"/>
    <w:uiPriority w:val="60"/>
    <w:qFormat/>
    <w:rsid w:val="00706DB2"/>
    <w:pPr>
      <w:spacing w:after="0" w:line="240" w:lineRule="auto"/>
    </w:pPr>
    <w:rPr>
      <w:rFonts w:ascii="Times New Roman" w:eastAsia="SimSun" w:hAnsi="Times New Roman" w:cs="Times New Roman"/>
      <w:color w:val="000000"/>
      <w:sz w:val="20"/>
      <w:szCs w:val="2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o">
    <w:name w:val="go"/>
    <w:basedOn w:val="DefaultParagraphFont"/>
    <w:rsid w:val="00706DB2"/>
  </w:style>
  <w:style w:type="character" w:customStyle="1" w:styleId="cit">
    <w:name w:val="cit"/>
    <w:basedOn w:val="DefaultParagraphFont"/>
    <w:rsid w:val="00706DB2"/>
  </w:style>
  <w:style w:type="character" w:customStyle="1" w:styleId="citation-doi">
    <w:name w:val="citation-doi"/>
    <w:basedOn w:val="DefaultParagraphFont"/>
    <w:rsid w:val="00706DB2"/>
  </w:style>
  <w:style w:type="character" w:customStyle="1" w:styleId="secondary-date">
    <w:name w:val="secondary-date"/>
    <w:basedOn w:val="DefaultParagraphFont"/>
    <w:rsid w:val="00706DB2"/>
  </w:style>
  <w:style w:type="character" w:customStyle="1" w:styleId="Subtitle1">
    <w:name w:val="Subtitle1"/>
    <w:basedOn w:val="DefaultParagraphFont"/>
    <w:rsid w:val="00706DB2"/>
  </w:style>
  <w:style w:type="character" w:styleId="LineNumber">
    <w:name w:val="line number"/>
    <w:basedOn w:val="DefaultParagraphFont"/>
    <w:uiPriority w:val="99"/>
    <w:unhideWhenUsed/>
    <w:qFormat/>
    <w:rsid w:val="00706DB2"/>
  </w:style>
  <w:style w:type="paragraph" w:customStyle="1" w:styleId="1Introduction">
    <w:name w:val="1. Introduction"/>
    <w:basedOn w:val="Heading1"/>
    <w:link w:val="1IntroductionChar"/>
    <w:qFormat/>
    <w:rsid w:val="00706DB2"/>
    <w:pPr>
      <w:spacing w:line="259" w:lineRule="auto"/>
    </w:pPr>
    <w:rPr>
      <w:b/>
      <w:noProof/>
      <w:sz w:val="24"/>
      <w:lang w:val="hr-HR"/>
    </w:rPr>
  </w:style>
  <w:style w:type="paragraph" w:customStyle="1" w:styleId="MDPI31text">
    <w:name w:val="MDPI_3.1_text"/>
    <w:qFormat/>
    <w:rsid w:val="00706DB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character" w:customStyle="1" w:styleId="1IntroductionChar">
    <w:name w:val="1. Introduction Char"/>
    <w:basedOn w:val="Heading1Char"/>
    <w:link w:val="1Introduction"/>
    <w:rsid w:val="00706DB2"/>
    <w:rPr>
      <w:rFonts w:asciiTheme="majorHAnsi" w:eastAsiaTheme="majorEastAsia" w:hAnsiTheme="majorHAnsi" w:cstheme="majorBidi"/>
      <w:b/>
      <w:noProof/>
      <w:color w:val="2F5496" w:themeColor="accent1" w:themeShade="BF"/>
      <w:sz w:val="24"/>
      <w:szCs w:val="32"/>
      <w:lang w:val="hr-HR" w:eastAsia="zh-CN"/>
    </w:rPr>
  </w:style>
  <w:style w:type="paragraph" w:customStyle="1" w:styleId="MDPI71References">
    <w:name w:val="MDPI_7.1_References"/>
    <w:basedOn w:val="Normal"/>
    <w:qFormat/>
    <w:rsid w:val="00706DB2"/>
    <w:pPr>
      <w:numPr>
        <w:numId w:val="2"/>
      </w:numPr>
      <w:adjustRightInd w:val="0"/>
      <w:snapToGrid w:val="0"/>
      <w:spacing w:after="0" w:line="260" w:lineRule="atLeast"/>
      <w:ind w:left="425" w:hanging="425"/>
      <w:jc w:val="both"/>
    </w:pPr>
    <w:rPr>
      <w:rFonts w:ascii="Palatino Linotype" w:eastAsia="Times New Roman" w:hAnsi="Palatino Linotype"/>
      <w:snapToGrid w:val="0"/>
      <w:color w:val="000000"/>
      <w:sz w:val="18"/>
      <w:szCs w:val="20"/>
      <w:lang w:eastAsia="de-DE" w:bidi="en-US"/>
    </w:rPr>
  </w:style>
  <w:style w:type="table" w:customStyle="1" w:styleId="PlainTable41">
    <w:name w:val="Plain Table 41"/>
    <w:basedOn w:val="TableNormal"/>
    <w:uiPriority w:val="44"/>
    <w:rsid w:val="00706DB2"/>
    <w:pPr>
      <w:spacing w:after="0" w:line="240" w:lineRule="auto"/>
    </w:pPr>
    <w:rPr>
      <w:lang w:val="sr-Latn-B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6">
    <w:name w:val="A6"/>
    <w:uiPriority w:val="99"/>
    <w:rsid w:val="00706DB2"/>
    <w:rPr>
      <w:rFonts w:cs="Cambria"/>
      <w:b/>
      <w:bCs/>
      <w:color w:val="000000"/>
      <w:sz w:val="18"/>
      <w:szCs w:val="18"/>
    </w:rPr>
  </w:style>
  <w:style w:type="table" w:customStyle="1" w:styleId="TableGrid1">
    <w:name w:val="Table Grid1"/>
    <w:basedOn w:val="TableNormal"/>
    <w:next w:val="TableGrid"/>
    <w:uiPriority w:val="39"/>
    <w:qFormat/>
    <w:rsid w:val="00706DB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qFormat/>
    <w:rsid w:val="00706DB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1">
    <w:name w:val="ff1"/>
    <w:basedOn w:val="DefaultParagraphFont"/>
    <w:rsid w:val="00706DB2"/>
  </w:style>
  <w:style w:type="character" w:customStyle="1" w:styleId="ws0">
    <w:name w:val="ws0"/>
    <w:basedOn w:val="DefaultParagraphFont"/>
    <w:rsid w:val="00706DB2"/>
  </w:style>
  <w:style w:type="character" w:customStyle="1" w:styleId="A4">
    <w:name w:val="A4"/>
    <w:uiPriority w:val="99"/>
    <w:rsid w:val="00706DB2"/>
    <w:rPr>
      <w:color w:val="404041"/>
      <w:sz w:val="16"/>
      <w:szCs w:val="16"/>
    </w:rPr>
  </w:style>
  <w:style w:type="character" w:customStyle="1" w:styleId="A1">
    <w:name w:val="A1"/>
    <w:uiPriority w:val="99"/>
    <w:rsid w:val="00706DB2"/>
    <w:rPr>
      <w:color w:val="221E1F"/>
      <w:sz w:val="18"/>
      <w:szCs w:val="18"/>
    </w:rPr>
  </w:style>
  <w:style w:type="character" w:customStyle="1" w:styleId="A2">
    <w:name w:val="A2"/>
    <w:uiPriority w:val="99"/>
    <w:rsid w:val="00706DB2"/>
    <w:rPr>
      <w:color w:val="221E1F"/>
      <w:sz w:val="10"/>
      <w:szCs w:val="10"/>
    </w:rPr>
  </w:style>
  <w:style w:type="table" w:customStyle="1" w:styleId="LightShading2">
    <w:name w:val="Light Shading2"/>
    <w:basedOn w:val="TableNormal"/>
    <w:uiPriority w:val="60"/>
    <w:rsid w:val="00706DB2"/>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6Colorful">
    <w:name w:val="List Table 6 Colorful"/>
    <w:basedOn w:val="TableNormal"/>
    <w:uiPriority w:val="51"/>
    <w:rsid w:val="00706DB2"/>
    <w:pPr>
      <w:spacing w:after="0" w:line="240" w:lineRule="auto"/>
    </w:pPr>
    <w:rPr>
      <w:color w:val="000000" w:themeColor="text1"/>
      <w:kern w:val="2"/>
      <w:lang w:val="en-GB"/>
      <w14:ligatures w14:val="standardContextual"/>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qFormat/>
    <w:rsid w:val="00027F48"/>
    <w:rPr>
      <w:rFonts w:asciiTheme="majorHAnsi" w:eastAsiaTheme="majorEastAsia" w:hAnsiTheme="majorHAnsi" w:cstheme="majorBidi"/>
      <w:i/>
      <w:iCs/>
      <w:color w:val="2F5496" w:themeColor="accent1" w:themeShade="BF"/>
      <w:kern w:val="2"/>
      <w:sz w:val="24"/>
      <w14:ligatures w14:val="standardContextual"/>
    </w:rPr>
  </w:style>
  <w:style w:type="character" w:customStyle="1" w:styleId="UnresolvedMention11">
    <w:name w:val="Unresolved Mention11"/>
    <w:basedOn w:val="DefaultParagraphFont"/>
    <w:uiPriority w:val="99"/>
    <w:unhideWhenUsed/>
    <w:qFormat/>
    <w:rsid w:val="00027F48"/>
    <w:rPr>
      <w:color w:val="605E5C"/>
      <w:shd w:val="clear" w:color="auto" w:fill="E1DFDD"/>
    </w:rPr>
  </w:style>
  <w:style w:type="character" w:customStyle="1" w:styleId="Heading5Char">
    <w:name w:val="Heading 5 Char"/>
    <w:basedOn w:val="DefaultParagraphFont"/>
    <w:link w:val="Heading5"/>
    <w:uiPriority w:val="9"/>
    <w:qFormat/>
    <w:rsid w:val="00A110C1"/>
    <w:rPr>
      <w:rFonts w:ascii="Times New Roman" w:eastAsiaTheme="majorEastAsia" w:hAnsi="Times New Roman" w:cstheme="majorBidi"/>
      <w:color w:val="2F5496" w:themeColor="accent1" w:themeShade="BF"/>
      <w:sz w:val="28"/>
      <w:szCs w:val="28"/>
    </w:rPr>
  </w:style>
  <w:style w:type="character" w:customStyle="1" w:styleId="Heading6Char">
    <w:name w:val="Heading 6 Char"/>
    <w:basedOn w:val="DefaultParagraphFont"/>
    <w:link w:val="Heading6"/>
    <w:uiPriority w:val="9"/>
    <w:qFormat/>
    <w:rsid w:val="00A110C1"/>
    <w:rPr>
      <w:rFonts w:ascii="Times New Roman" w:eastAsiaTheme="majorEastAsia" w:hAnsi="Times New Roman" w:cstheme="majorBidi"/>
      <w:i/>
      <w:iCs/>
      <w:color w:val="595959" w:themeColor="text1" w:themeTint="A6"/>
      <w:sz w:val="28"/>
      <w:szCs w:val="28"/>
    </w:rPr>
  </w:style>
  <w:style w:type="character" w:customStyle="1" w:styleId="Heading7Char">
    <w:name w:val="Heading 7 Char"/>
    <w:basedOn w:val="DefaultParagraphFont"/>
    <w:link w:val="Heading7"/>
    <w:uiPriority w:val="9"/>
    <w:qFormat/>
    <w:rsid w:val="00A110C1"/>
    <w:rPr>
      <w:rFonts w:ascii="Times New Roman" w:eastAsiaTheme="majorEastAsia" w:hAnsi="Times New Roman" w:cstheme="majorBidi"/>
      <w:color w:val="595959" w:themeColor="text1" w:themeTint="A6"/>
      <w:sz w:val="28"/>
      <w:szCs w:val="28"/>
    </w:rPr>
  </w:style>
  <w:style w:type="character" w:customStyle="1" w:styleId="Heading8Char">
    <w:name w:val="Heading 8 Char"/>
    <w:basedOn w:val="DefaultParagraphFont"/>
    <w:link w:val="Heading8"/>
    <w:uiPriority w:val="9"/>
    <w:qFormat/>
    <w:rsid w:val="00A110C1"/>
    <w:rPr>
      <w:rFonts w:ascii="Times New Roman" w:eastAsiaTheme="majorEastAsia" w:hAnsi="Times New Roman" w:cstheme="majorBidi"/>
      <w:i/>
      <w:iCs/>
      <w:color w:val="272727" w:themeColor="text1" w:themeTint="D8"/>
      <w:sz w:val="28"/>
      <w:szCs w:val="28"/>
    </w:rPr>
  </w:style>
  <w:style w:type="character" w:customStyle="1" w:styleId="Heading9Char">
    <w:name w:val="Heading 9 Char"/>
    <w:basedOn w:val="DefaultParagraphFont"/>
    <w:link w:val="Heading9"/>
    <w:uiPriority w:val="9"/>
    <w:qFormat/>
    <w:rsid w:val="00A110C1"/>
    <w:rPr>
      <w:rFonts w:ascii="Times New Roman" w:eastAsiaTheme="majorEastAsia" w:hAnsi="Times New Roman" w:cstheme="majorBidi"/>
      <w:color w:val="272727" w:themeColor="text1" w:themeTint="D8"/>
      <w:sz w:val="28"/>
      <w:szCs w:val="28"/>
    </w:rPr>
  </w:style>
  <w:style w:type="paragraph" w:styleId="Title">
    <w:name w:val="Title"/>
    <w:basedOn w:val="Normal"/>
    <w:next w:val="Normal"/>
    <w:link w:val="TitleChar"/>
    <w:uiPriority w:val="10"/>
    <w:qFormat/>
    <w:rsid w:val="00A110C1"/>
    <w:pPr>
      <w:tabs>
        <w:tab w:val="left" w:pos="3030"/>
        <w:tab w:val="left" w:pos="6930"/>
      </w:tabs>
      <w:spacing w:after="8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A11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0C1"/>
    <w:pPr>
      <w:numPr>
        <w:ilvl w:val="1"/>
      </w:numPr>
      <w:tabs>
        <w:tab w:val="left" w:pos="3030"/>
        <w:tab w:val="left" w:pos="6930"/>
      </w:tabs>
      <w:jc w:val="both"/>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A110C1"/>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A110C1"/>
    <w:pPr>
      <w:tabs>
        <w:tab w:val="left" w:pos="3030"/>
        <w:tab w:val="left" w:pos="6930"/>
      </w:tabs>
      <w:spacing w:before="160"/>
      <w:jc w:val="center"/>
    </w:pPr>
    <w:rPr>
      <w:rFonts w:eastAsia="Calibri"/>
      <w:i/>
      <w:iCs/>
      <w:color w:val="404040" w:themeColor="text1" w:themeTint="BF"/>
      <w:sz w:val="28"/>
      <w:szCs w:val="28"/>
    </w:rPr>
  </w:style>
  <w:style w:type="character" w:customStyle="1" w:styleId="QuoteChar">
    <w:name w:val="Quote Char"/>
    <w:basedOn w:val="DefaultParagraphFont"/>
    <w:link w:val="Quote"/>
    <w:uiPriority w:val="29"/>
    <w:rsid w:val="00A110C1"/>
    <w:rPr>
      <w:rFonts w:ascii="Times New Roman" w:eastAsia="Calibri" w:hAnsi="Times New Roman" w:cs="Times New Roman"/>
      <w:i/>
      <w:iCs/>
      <w:color w:val="404040" w:themeColor="text1" w:themeTint="BF"/>
      <w:sz w:val="28"/>
      <w:szCs w:val="28"/>
    </w:rPr>
  </w:style>
  <w:style w:type="character" w:styleId="IntenseEmphasis">
    <w:name w:val="Intense Emphasis"/>
    <w:basedOn w:val="DefaultParagraphFont"/>
    <w:uiPriority w:val="21"/>
    <w:qFormat/>
    <w:rsid w:val="00A110C1"/>
    <w:rPr>
      <w:i/>
      <w:iCs/>
      <w:color w:val="2F5496" w:themeColor="accent1" w:themeShade="BF"/>
    </w:rPr>
  </w:style>
  <w:style w:type="paragraph" w:styleId="IntenseQuote">
    <w:name w:val="Intense Quote"/>
    <w:basedOn w:val="Normal"/>
    <w:next w:val="Normal"/>
    <w:link w:val="IntenseQuoteChar"/>
    <w:uiPriority w:val="30"/>
    <w:qFormat/>
    <w:rsid w:val="00A110C1"/>
    <w:pPr>
      <w:pBdr>
        <w:top w:val="single" w:sz="4" w:space="10" w:color="2F5496" w:themeColor="accent1" w:themeShade="BF"/>
        <w:bottom w:val="single" w:sz="4" w:space="10" w:color="2F5496" w:themeColor="accent1" w:themeShade="BF"/>
      </w:pBdr>
      <w:tabs>
        <w:tab w:val="left" w:pos="3030"/>
        <w:tab w:val="left" w:pos="6930"/>
      </w:tabs>
      <w:spacing w:before="360" w:after="360"/>
      <w:ind w:left="864" w:right="864"/>
      <w:jc w:val="center"/>
    </w:pPr>
    <w:rPr>
      <w:rFonts w:eastAsia="Calibri"/>
      <w:i/>
      <w:iCs/>
      <w:color w:val="2F5496" w:themeColor="accent1" w:themeShade="BF"/>
      <w:sz w:val="28"/>
      <w:szCs w:val="28"/>
    </w:rPr>
  </w:style>
  <w:style w:type="character" w:customStyle="1" w:styleId="IntenseQuoteChar">
    <w:name w:val="Intense Quote Char"/>
    <w:basedOn w:val="DefaultParagraphFont"/>
    <w:link w:val="IntenseQuote"/>
    <w:uiPriority w:val="30"/>
    <w:rsid w:val="00A110C1"/>
    <w:rPr>
      <w:rFonts w:ascii="Times New Roman" w:eastAsia="Calibri" w:hAnsi="Times New Roman" w:cs="Times New Roman"/>
      <w:i/>
      <w:iCs/>
      <w:color w:val="2F5496" w:themeColor="accent1" w:themeShade="BF"/>
      <w:sz w:val="28"/>
      <w:szCs w:val="28"/>
    </w:rPr>
  </w:style>
  <w:style w:type="character" w:styleId="IntenseReference">
    <w:name w:val="Intense Reference"/>
    <w:basedOn w:val="DefaultParagraphFont"/>
    <w:uiPriority w:val="32"/>
    <w:qFormat/>
    <w:rsid w:val="00A110C1"/>
    <w:rPr>
      <w:b/>
      <w:bCs/>
      <w:smallCaps/>
      <w:color w:val="2F5496" w:themeColor="accent1" w:themeShade="BF"/>
      <w:spacing w:val="5"/>
    </w:rPr>
  </w:style>
  <w:style w:type="character" w:customStyle="1" w:styleId="PlainTextChar">
    <w:name w:val="Plain Text Char"/>
    <w:basedOn w:val="DefaultParagraphFont"/>
    <w:link w:val="PlainText"/>
    <w:semiHidden/>
    <w:rsid w:val="00A110C1"/>
    <w:rPr>
      <w:rFonts w:ascii="Courier New" w:eastAsia="Times New Roman" w:hAnsi="Courier New" w:cs="Courier New"/>
      <w:sz w:val="20"/>
      <w:szCs w:val="20"/>
    </w:rPr>
  </w:style>
  <w:style w:type="paragraph" w:styleId="PlainText">
    <w:name w:val="Plain Text"/>
    <w:basedOn w:val="Normal"/>
    <w:link w:val="PlainTextChar"/>
    <w:semiHidden/>
    <w:rsid w:val="00A110C1"/>
    <w:pPr>
      <w:spacing w:after="0" w:line="240" w:lineRule="auto"/>
    </w:pPr>
    <w:rPr>
      <w:rFonts w:ascii="Courier New" w:eastAsia="Times New Roman" w:hAnsi="Courier New" w:cs="Courier New"/>
      <w:sz w:val="20"/>
      <w:szCs w:val="20"/>
    </w:rPr>
  </w:style>
  <w:style w:type="character" w:customStyle="1" w:styleId="PlainTextChar1">
    <w:name w:val="Plain Text Char1"/>
    <w:basedOn w:val="DefaultParagraphFont"/>
    <w:uiPriority w:val="99"/>
    <w:semiHidden/>
    <w:rsid w:val="00A110C1"/>
    <w:rPr>
      <w:rFonts w:ascii="Consolas" w:eastAsia="SimSun" w:hAnsi="Consolas" w:cs="Times New Roman"/>
      <w:sz w:val="21"/>
      <w:szCs w:val="21"/>
    </w:rPr>
  </w:style>
  <w:style w:type="character" w:customStyle="1" w:styleId="BodyTextChar1">
    <w:name w:val="Body Text Char1"/>
    <w:basedOn w:val="DefaultParagraphFont"/>
    <w:uiPriority w:val="99"/>
    <w:semiHidden/>
    <w:rsid w:val="00A110C1"/>
    <w:rPr>
      <w:rFonts w:ascii="Times New Roman" w:eastAsia="Calibri" w:hAnsi="Times New Roman" w:cs="Times New Roman"/>
      <w:sz w:val="28"/>
      <w:szCs w:val="28"/>
    </w:rPr>
  </w:style>
  <w:style w:type="character" w:customStyle="1" w:styleId="BodyText2Char">
    <w:name w:val="Body Text 2 Char"/>
    <w:basedOn w:val="DefaultParagraphFont"/>
    <w:link w:val="BodyText2"/>
    <w:semiHidden/>
    <w:rsid w:val="00A110C1"/>
    <w:rPr>
      <w:rFonts w:ascii="Times New Roman" w:eastAsia="Times New Roman" w:hAnsi="Times New Roman" w:cs="Times New Roman"/>
      <w:sz w:val="26"/>
      <w:szCs w:val="24"/>
    </w:rPr>
  </w:style>
  <w:style w:type="paragraph" w:styleId="BodyText2">
    <w:name w:val="Body Text 2"/>
    <w:basedOn w:val="Normal"/>
    <w:link w:val="BodyText2Char"/>
    <w:semiHidden/>
    <w:rsid w:val="00A110C1"/>
    <w:pPr>
      <w:spacing w:after="0" w:line="360" w:lineRule="auto"/>
      <w:jc w:val="both"/>
    </w:pPr>
    <w:rPr>
      <w:rFonts w:eastAsia="Times New Roman"/>
      <w:sz w:val="26"/>
      <w:szCs w:val="24"/>
    </w:rPr>
  </w:style>
  <w:style w:type="character" w:customStyle="1" w:styleId="BodyText2Char1">
    <w:name w:val="Body Text 2 Char1"/>
    <w:basedOn w:val="DefaultParagraphFont"/>
    <w:uiPriority w:val="99"/>
    <w:semiHidden/>
    <w:rsid w:val="00A110C1"/>
    <w:rPr>
      <w:rFonts w:ascii="Times New Roman" w:eastAsia="SimSun" w:hAnsi="Times New Roman" w:cs="Times New Roman"/>
    </w:rPr>
  </w:style>
  <w:style w:type="character" w:customStyle="1" w:styleId="hgkelc">
    <w:name w:val="hgkelc"/>
    <w:basedOn w:val="DefaultParagraphFont"/>
    <w:rsid w:val="00A110C1"/>
  </w:style>
  <w:style w:type="character" w:customStyle="1" w:styleId="hscoswrapper">
    <w:name w:val="hs_cos_wrapper"/>
    <w:basedOn w:val="DefaultParagraphFont"/>
    <w:rsid w:val="00A110C1"/>
  </w:style>
  <w:style w:type="character" w:customStyle="1" w:styleId="element-citation">
    <w:name w:val="element-citation"/>
    <w:basedOn w:val="DefaultParagraphFont"/>
    <w:qFormat/>
    <w:rsid w:val="00117616"/>
  </w:style>
  <w:style w:type="character" w:customStyle="1" w:styleId="ref-journal">
    <w:name w:val="ref-journal"/>
    <w:basedOn w:val="DefaultParagraphFont"/>
    <w:rsid w:val="00117616"/>
  </w:style>
  <w:style w:type="character" w:customStyle="1" w:styleId="ref-vol">
    <w:name w:val="ref-vol"/>
    <w:basedOn w:val="DefaultParagraphFont"/>
    <w:rsid w:val="00117616"/>
  </w:style>
  <w:style w:type="character" w:customStyle="1" w:styleId="markedcontent">
    <w:name w:val="markedcontent"/>
    <w:basedOn w:val="DefaultParagraphFont"/>
    <w:rsid w:val="00875182"/>
  </w:style>
  <w:style w:type="character" w:customStyle="1" w:styleId="t">
    <w:name w:val="t"/>
    <w:basedOn w:val="DefaultParagraphFont"/>
    <w:rsid w:val="00875182"/>
  </w:style>
  <w:style w:type="character" w:customStyle="1" w:styleId="author">
    <w:name w:val="author"/>
    <w:basedOn w:val="DefaultParagraphFont"/>
    <w:qFormat/>
    <w:rsid w:val="00875182"/>
  </w:style>
  <w:style w:type="character" w:customStyle="1" w:styleId="pubyear">
    <w:name w:val="pubyear"/>
    <w:basedOn w:val="DefaultParagraphFont"/>
    <w:qFormat/>
    <w:rsid w:val="00875182"/>
  </w:style>
  <w:style w:type="character" w:customStyle="1" w:styleId="othertitle">
    <w:name w:val="othertitle"/>
    <w:basedOn w:val="DefaultParagraphFont"/>
    <w:qFormat/>
    <w:rsid w:val="00875182"/>
  </w:style>
  <w:style w:type="character" w:customStyle="1" w:styleId="pagefirst">
    <w:name w:val="pagefirst"/>
    <w:basedOn w:val="DefaultParagraphFont"/>
    <w:qFormat/>
    <w:rsid w:val="00875182"/>
  </w:style>
  <w:style w:type="table" w:customStyle="1" w:styleId="GridTable1Light-Accent11">
    <w:name w:val="Grid Table 1 Light - Accent 11"/>
    <w:basedOn w:val="TableNormal"/>
    <w:uiPriority w:val="46"/>
    <w:rsid w:val="002E36BB"/>
    <w:pPr>
      <w:spacing w:after="0" w:line="240" w:lineRule="auto"/>
    </w:pPr>
    <w:rPr>
      <w:rFonts w:eastAsiaTheme="minorEastAsia"/>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2E36BB"/>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6Colorful1">
    <w:name w:val="List Table 6 Colorful1"/>
    <w:basedOn w:val="TableNormal"/>
    <w:uiPriority w:val="51"/>
    <w:rsid w:val="002E36B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ageNumber">
    <w:name w:val="page number"/>
    <w:basedOn w:val="DefaultParagraphFont"/>
    <w:uiPriority w:val="99"/>
    <w:semiHidden/>
    <w:unhideWhenUsed/>
    <w:rsid w:val="002E36BB"/>
  </w:style>
  <w:style w:type="character" w:customStyle="1" w:styleId="gnd-iwgdh3b">
    <w:name w:val="gnd-iwgdh3b"/>
    <w:basedOn w:val="DefaultParagraphFont"/>
    <w:rsid w:val="00773118"/>
  </w:style>
  <w:style w:type="paragraph" w:styleId="HTMLPreformatted">
    <w:name w:val="HTML Preformatted"/>
    <w:basedOn w:val="Normal"/>
    <w:link w:val="HTMLPreformattedChar"/>
    <w:uiPriority w:val="99"/>
    <w:unhideWhenUsed/>
    <w:qFormat/>
    <w:rsid w:val="00773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qFormat/>
    <w:rsid w:val="00773118"/>
    <w:rPr>
      <w:rFonts w:ascii="Courier New" w:eastAsia="Times New Roman" w:hAnsi="Courier New" w:cs="Courier New"/>
      <w:sz w:val="20"/>
      <w:szCs w:val="20"/>
    </w:rPr>
  </w:style>
  <w:style w:type="character" w:customStyle="1" w:styleId="gnd-iwgdn2b">
    <w:name w:val="gnd-iwgdn2b"/>
    <w:basedOn w:val="DefaultParagraphFont"/>
    <w:rsid w:val="00773118"/>
  </w:style>
  <w:style w:type="paragraph" w:customStyle="1" w:styleId="Texte">
    <w:name w:val="Texte"/>
    <w:basedOn w:val="Normal"/>
    <w:rsid w:val="00F91159"/>
    <w:pPr>
      <w:autoSpaceDE w:val="0"/>
      <w:autoSpaceDN w:val="0"/>
      <w:adjustRightInd w:val="0"/>
      <w:spacing w:after="0" w:line="240" w:lineRule="auto"/>
      <w:jc w:val="both"/>
    </w:pPr>
    <w:rPr>
      <w:rFonts w:eastAsia="Times New Roman"/>
      <w:lang w:eastAsia="fr-CA"/>
    </w:rPr>
  </w:style>
  <w:style w:type="character" w:customStyle="1" w:styleId="15">
    <w:name w:val="15"/>
    <w:basedOn w:val="DefaultParagraphFont"/>
    <w:qFormat/>
    <w:rsid w:val="00EB297D"/>
    <w:rPr>
      <w:rFonts w:ascii="Times New Roman" w:hAnsi="Times New Roman" w:cs="Times New Roman" w:hint="default"/>
      <w:color w:val="0000FF"/>
      <w:u w:val="single"/>
    </w:rPr>
  </w:style>
  <w:style w:type="character" w:customStyle="1" w:styleId="anchor-text">
    <w:name w:val="anchor-text"/>
    <w:basedOn w:val="DefaultParagraphFont"/>
    <w:rsid w:val="00DD3EFE"/>
  </w:style>
  <w:style w:type="table" w:customStyle="1" w:styleId="PlainTable21">
    <w:name w:val="Plain Table 21"/>
    <w:basedOn w:val="TableNormal"/>
    <w:uiPriority w:val="42"/>
    <w:qFormat/>
    <w:rsid w:val="00B55A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gc">
    <w:name w:val="_tgc"/>
    <w:rsid w:val="001A617C"/>
  </w:style>
  <w:style w:type="character" w:customStyle="1" w:styleId="separator">
    <w:name w:val="separator"/>
    <w:basedOn w:val="DefaultParagraphFont"/>
    <w:rsid w:val="001A617C"/>
  </w:style>
  <w:style w:type="character" w:customStyle="1" w:styleId="name">
    <w:name w:val="name"/>
    <w:basedOn w:val="DefaultParagraphFont"/>
    <w:rsid w:val="001A617C"/>
  </w:style>
  <w:style w:type="character" w:customStyle="1" w:styleId="identifier">
    <w:name w:val="identifier"/>
    <w:basedOn w:val="DefaultParagraphFont"/>
    <w:rsid w:val="006B5E03"/>
  </w:style>
  <w:style w:type="character" w:customStyle="1" w:styleId="ej-journal-doi">
    <w:name w:val="ej-journal-doi"/>
    <w:basedOn w:val="DefaultParagraphFont"/>
    <w:rsid w:val="006B5E03"/>
  </w:style>
  <w:style w:type="paragraph" w:customStyle="1" w:styleId="chakra-text">
    <w:name w:val="chakra-text"/>
    <w:basedOn w:val="Normal"/>
    <w:rsid w:val="004F4356"/>
    <w:pPr>
      <w:spacing w:before="100" w:beforeAutospacing="1" w:after="100" w:afterAutospacing="1" w:line="240" w:lineRule="auto"/>
    </w:pPr>
    <w:rPr>
      <w:rFonts w:eastAsia="Times New Roman"/>
      <w:sz w:val="24"/>
      <w:szCs w:val="24"/>
    </w:rPr>
  </w:style>
  <w:style w:type="character" w:styleId="SubtleEmphasis">
    <w:name w:val="Subtle Emphasis"/>
    <w:basedOn w:val="DefaultParagraphFont"/>
    <w:uiPriority w:val="19"/>
    <w:qFormat/>
    <w:rsid w:val="00D350A3"/>
    <w:rPr>
      <w:i/>
      <w:iCs/>
      <w:color w:val="404040" w:themeColor="text1" w:themeTint="BF"/>
    </w:rPr>
  </w:style>
  <w:style w:type="paragraph" w:customStyle="1" w:styleId="Normal0">
    <w:name w:val="[Normal]"/>
    <w:qFormat/>
    <w:rsid w:val="007752C8"/>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4"/>
      <w:lang w:val="x-none" w:eastAsia="x-none"/>
    </w:rPr>
  </w:style>
  <w:style w:type="paragraph" w:styleId="FootnoteText">
    <w:name w:val="footnote text"/>
    <w:basedOn w:val="Normal"/>
    <w:link w:val="FootnoteTextChar"/>
    <w:uiPriority w:val="99"/>
    <w:unhideWhenUsed/>
    <w:qFormat/>
    <w:rsid w:val="00EA312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qFormat/>
    <w:rsid w:val="00EA3122"/>
    <w:rPr>
      <w:sz w:val="20"/>
      <w:szCs w:val="20"/>
    </w:rPr>
  </w:style>
  <w:style w:type="paragraph" w:styleId="TOC1">
    <w:name w:val="toc 1"/>
    <w:basedOn w:val="Normal"/>
    <w:next w:val="Normal"/>
    <w:autoRedefine/>
    <w:uiPriority w:val="39"/>
    <w:unhideWhenUsed/>
    <w:qFormat/>
    <w:rsid w:val="00EA3122"/>
    <w:pPr>
      <w:spacing w:after="100"/>
    </w:pPr>
    <w:rPr>
      <w:rFonts w:asciiTheme="minorHAnsi" w:eastAsiaTheme="minorEastAsia" w:hAnsiTheme="minorHAnsi" w:cstheme="minorBidi"/>
      <w:lang w:eastAsia="ja-JP"/>
    </w:rPr>
  </w:style>
  <w:style w:type="paragraph" w:styleId="TOC3">
    <w:name w:val="toc 3"/>
    <w:basedOn w:val="Normal"/>
    <w:next w:val="Normal"/>
    <w:autoRedefine/>
    <w:uiPriority w:val="39"/>
    <w:unhideWhenUsed/>
    <w:qFormat/>
    <w:rsid w:val="00EA3122"/>
    <w:pPr>
      <w:spacing w:after="100"/>
      <w:ind w:left="440"/>
    </w:pPr>
    <w:rPr>
      <w:rFonts w:asciiTheme="minorHAnsi" w:eastAsiaTheme="minorEastAsia" w:hAnsiTheme="minorHAnsi" w:cstheme="minorBidi"/>
      <w:lang w:eastAsia="ja-JP"/>
    </w:rPr>
  </w:style>
  <w:style w:type="character" w:customStyle="1" w:styleId="ls7">
    <w:name w:val="ls7"/>
    <w:basedOn w:val="DefaultParagraphFont"/>
    <w:qFormat/>
    <w:rsid w:val="00EA3122"/>
  </w:style>
  <w:style w:type="character" w:customStyle="1" w:styleId="reference-text">
    <w:name w:val="reference-text"/>
    <w:basedOn w:val="DefaultParagraphFont"/>
    <w:qFormat/>
    <w:rsid w:val="00EA3122"/>
  </w:style>
  <w:style w:type="character" w:customStyle="1" w:styleId="reference-accessdate">
    <w:name w:val="reference-accessdate"/>
    <w:basedOn w:val="DefaultParagraphFont"/>
    <w:qFormat/>
    <w:rsid w:val="00EA3122"/>
  </w:style>
  <w:style w:type="character" w:customStyle="1" w:styleId="nowrap">
    <w:name w:val="nowrap"/>
    <w:basedOn w:val="DefaultParagraphFont"/>
    <w:qFormat/>
    <w:rsid w:val="00EA3122"/>
  </w:style>
  <w:style w:type="character" w:customStyle="1" w:styleId="BookTitle1">
    <w:name w:val="Book Title1"/>
    <w:basedOn w:val="DefaultParagraphFont"/>
    <w:uiPriority w:val="33"/>
    <w:qFormat/>
    <w:rsid w:val="00EA3122"/>
    <w:rPr>
      <w:b/>
      <w:bCs/>
      <w:i/>
      <w:iCs/>
      <w:spacing w:val="5"/>
    </w:rPr>
  </w:style>
  <w:style w:type="paragraph" w:customStyle="1" w:styleId="has-ast-global-color-4-background-color">
    <w:name w:val="has-ast-global-color-4-background-color"/>
    <w:basedOn w:val="Normal"/>
    <w:qFormat/>
    <w:rsid w:val="00EA3122"/>
    <w:pPr>
      <w:spacing w:before="100" w:beforeAutospacing="1" w:after="100" w:afterAutospacing="1" w:line="240" w:lineRule="auto"/>
    </w:pPr>
    <w:rPr>
      <w:rFonts w:eastAsia="Times New Roman"/>
      <w:sz w:val="24"/>
      <w:szCs w:val="24"/>
    </w:rPr>
  </w:style>
  <w:style w:type="character" w:customStyle="1" w:styleId="ipa">
    <w:name w:val="ipa"/>
    <w:basedOn w:val="DefaultParagraphFont"/>
    <w:qFormat/>
    <w:rsid w:val="00EA3122"/>
  </w:style>
  <w:style w:type="character" w:customStyle="1" w:styleId="unicode">
    <w:name w:val="unicode"/>
    <w:basedOn w:val="DefaultParagraphFont"/>
    <w:qFormat/>
    <w:rsid w:val="00EA3122"/>
  </w:style>
  <w:style w:type="character" w:customStyle="1" w:styleId="fn">
    <w:name w:val="fn"/>
    <w:basedOn w:val="DefaultParagraphFont"/>
    <w:qFormat/>
    <w:rsid w:val="00EA3122"/>
  </w:style>
  <w:style w:type="character" w:customStyle="1" w:styleId="wrap">
    <w:name w:val="wrap"/>
    <w:basedOn w:val="DefaultParagraphFont"/>
    <w:qFormat/>
    <w:rsid w:val="00EA3122"/>
  </w:style>
  <w:style w:type="character" w:customStyle="1" w:styleId="frac">
    <w:name w:val="frac"/>
    <w:basedOn w:val="DefaultParagraphFont"/>
    <w:qFormat/>
    <w:rsid w:val="00EA3122"/>
  </w:style>
  <w:style w:type="character" w:customStyle="1" w:styleId="num">
    <w:name w:val="num"/>
    <w:basedOn w:val="DefaultParagraphFont"/>
    <w:qFormat/>
    <w:rsid w:val="00EA3122"/>
  </w:style>
  <w:style w:type="character" w:customStyle="1" w:styleId="den">
    <w:name w:val="den"/>
    <w:basedOn w:val="DefaultParagraphFont"/>
    <w:qFormat/>
    <w:rsid w:val="00EA3122"/>
  </w:style>
  <w:style w:type="character" w:customStyle="1" w:styleId="a">
    <w:name w:val="_"/>
    <w:basedOn w:val="DefaultParagraphFont"/>
    <w:qFormat/>
    <w:rsid w:val="00EA3122"/>
  </w:style>
  <w:style w:type="character" w:customStyle="1" w:styleId="ff4">
    <w:name w:val="ff4"/>
    <w:basedOn w:val="DefaultParagraphFont"/>
    <w:qFormat/>
    <w:rsid w:val="00EA3122"/>
  </w:style>
  <w:style w:type="character" w:customStyle="1" w:styleId="ff2">
    <w:name w:val="ff2"/>
    <w:basedOn w:val="DefaultParagraphFont"/>
    <w:qFormat/>
    <w:rsid w:val="00EA3122"/>
  </w:style>
  <w:style w:type="character" w:customStyle="1" w:styleId="z-TopofFormChar">
    <w:name w:val="z-Top of Form Char"/>
    <w:basedOn w:val="DefaultParagraphFont"/>
    <w:link w:val="z-TopofForm1"/>
    <w:uiPriority w:val="99"/>
    <w:semiHidden/>
    <w:qFormat/>
    <w:rsid w:val="00EA3122"/>
    <w:rPr>
      <w:rFonts w:ascii="Arial" w:eastAsia="Times New Roman" w:hAnsi="Arial" w:cs="Arial"/>
      <w:vanish/>
      <w:sz w:val="16"/>
      <w:szCs w:val="16"/>
    </w:rPr>
  </w:style>
  <w:style w:type="paragraph" w:customStyle="1" w:styleId="z-TopofForm1">
    <w:name w:val="z-Top of Form1"/>
    <w:basedOn w:val="Normal"/>
    <w:next w:val="Normal"/>
    <w:link w:val="z-TopofFormChar"/>
    <w:uiPriority w:val="99"/>
    <w:semiHidden/>
    <w:unhideWhenUsed/>
    <w:qFormat/>
    <w:rsid w:val="00EA312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1"/>
    <w:uiPriority w:val="99"/>
    <w:semiHidden/>
    <w:qFormat/>
    <w:rsid w:val="00EA3122"/>
    <w:rPr>
      <w:rFonts w:ascii="Arial" w:eastAsia="Times New Roman" w:hAnsi="Arial" w:cs="Arial"/>
      <w:vanish/>
      <w:sz w:val="16"/>
      <w:szCs w:val="16"/>
    </w:rPr>
  </w:style>
  <w:style w:type="paragraph" w:customStyle="1" w:styleId="z-BottomofForm1">
    <w:name w:val="z-Bottom of Form1"/>
    <w:basedOn w:val="Normal"/>
    <w:next w:val="Normal"/>
    <w:link w:val="z-BottomofFormChar"/>
    <w:uiPriority w:val="99"/>
    <w:semiHidden/>
    <w:unhideWhenUsed/>
    <w:qFormat/>
    <w:rsid w:val="00EA3122"/>
    <w:pPr>
      <w:pBdr>
        <w:top w:val="single" w:sz="6" w:space="1" w:color="auto"/>
      </w:pBdr>
      <w:spacing w:after="0" w:line="240" w:lineRule="auto"/>
      <w:jc w:val="center"/>
    </w:pPr>
    <w:rPr>
      <w:rFonts w:ascii="Arial" w:eastAsia="Times New Roman" w:hAnsi="Arial" w:cs="Arial"/>
      <w:vanish/>
      <w:sz w:val="16"/>
      <w:szCs w:val="16"/>
    </w:rPr>
  </w:style>
  <w:style w:type="table" w:styleId="LightShading-Accent1">
    <w:name w:val="Light Shading Accent 1"/>
    <w:basedOn w:val="TableNormal"/>
    <w:uiPriority w:val="60"/>
    <w:rsid w:val="00BE7AF3"/>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leGridLight">
    <w:name w:val="Grid Table Light"/>
    <w:basedOn w:val="TableNormal"/>
    <w:uiPriority w:val="40"/>
    <w:rsid w:val="00BF3930"/>
    <w:pPr>
      <w:spacing w:after="0" w:line="240" w:lineRule="auto"/>
    </w:pPr>
    <w:rPr>
      <w:rFonts w:asci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cimalAligned">
    <w:name w:val="Decimal Aligned"/>
    <w:basedOn w:val="Normal"/>
    <w:uiPriority w:val="40"/>
    <w:qFormat/>
    <w:rsid w:val="009E4A00"/>
    <w:pPr>
      <w:tabs>
        <w:tab w:val="decimal" w:pos="360"/>
      </w:tabs>
    </w:pPr>
    <w:rPr>
      <w:rFonts w:asciiTheme="minorHAnsi" w:eastAsiaTheme="minorEastAsia" w:hAnsiTheme="minorHAnsi"/>
    </w:rPr>
  </w:style>
  <w:style w:type="paragraph" w:customStyle="1" w:styleId="TableParagraph">
    <w:name w:val="Table Paragraph"/>
    <w:basedOn w:val="Normal"/>
    <w:qFormat/>
    <w:rsid w:val="009E4A00"/>
    <w:pPr>
      <w:widowControl w:val="0"/>
      <w:autoSpaceDE w:val="0"/>
      <w:autoSpaceDN w:val="0"/>
      <w:spacing w:after="0" w:line="240" w:lineRule="auto"/>
      <w:ind w:left="108"/>
    </w:pPr>
    <w:rPr>
      <w:rFonts w:eastAsia="Times New Roman"/>
    </w:rPr>
  </w:style>
  <w:style w:type="numbering" w:customStyle="1" w:styleId="NoList1">
    <w:name w:val="No List1"/>
    <w:next w:val="NoList"/>
    <w:uiPriority w:val="99"/>
    <w:semiHidden/>
    <w:unhideWhenUsed/>
    <w:rsid w:val="00690972"/>
  </w:style>
  <w:style w:type="character" w:customStyle="1" w:styleId="UnresolvedMention2">
    <w:name w:val="Unresolved Mention2"/>
    <w:basedOn w:val="DefaultParagraphFont"/>
    <w:uiPriority w:val="99"/>
    <w:semiHidden/>
    <w:unhideWhenUsed/>
    <w:rsid w:val="00690972"/>
    <w:rPr>
      <w:color w:val="605E5C"/>
      <w:shd w:val="clear" w:color="auto" w:fill="E1DFDD"/>
    </w:rPr>
  </w:style>
  <w:style w:type="character" w:styleId="HTMLCode">
    <w:name w:val="HTML Code"/>
    <w:basedOn w:val="DefaultParagraphFont"/>
    <w:uiPriority w:val="99"/>
    <w:semiHidden/>
    <w:unhideWhenUsed/>
    <w:rsid w:val="0022273E"/>
    <w:rPr>
      <w:rFonts w:ascii="Courier New" w:eastAsia="Times New Roman" w:hAnsi="Courier New" w:cs="Courier New"/>
      <w:sz w:val="20"/>
      <w:szCs w:val="20"/>
    </w:rPr>
  </w:style>
  <w:style w:type="paragraph" w:styleId="Bibliography">
    <w:name w:val="Bibliography"/>
    <w:basedOn w:val="Normal"/>
    <w:next w:val="Normal"/>
    <w:uiPriority w:val="37"/>
    <w:unhideWhenUsed/>
    <w:rsid w:val="001F21D5"/>
    <w:rPr>
      <w:rFonts w:asciiTheme="minorHAnsi" w:eastAsiaTheme="minorHAnsi" w:hAnsiTheme="minorHAnsi" w:cstheme="minorBidi"/>
    </w:rPr>
  </w:style>
  <w:style w:type="paragraph" w:customStyle="1" w:styleId="MDPI41tablecaption">
    <w:name w:val="MDPI_4.1_table_caption"/>
    <w:basedOn w:val="Normal"/>
    <w:uiPriority w:val="99"/>
    <w:qFormat/>
    <w:rsid w:val="0072505C"/>
    <w:pPr>
      <w:adjustRightInd w:val="0"/>
      <w:snapToGrid w:val="0"/>
      <w:spacing w:before="240" w:after="120" w:line="260" w:lineRule="atLeast"/>
      <w:ind w:left="425" w:right="425"/>
      <w:jc w:val="both"/>
    </w:pPr>
    <w:rPr>
      <w:rFonts w:ascii="Palatino Linotype" w:eastAsia="Times New Roman" w:hAnsi="Palatino Linotype"/>
      <w:color w:val="000000"/>
      <w:sz w:val="18"/>
      <w:lang w:eastAsia="de-DE" w:bidi="en-US"/>
    </w:rPr>
  </w:style>
  <w:style w:type="paragraph" w:customStyle="1" w:styleId="MDPI43tablefooter">
    <w:name w:val="MDPI_4.3_table_footer"/>
    <w:basedOn w:val="MDPI41tablecaption"/>
    <w:next w:val="Normal"/>
    <w:uiPriority w:val="99"/>
    <w:qFormat/>
    <w:rsid w:val="0072505C"/>
    <w:pPr>
      <w:spacing w:before="0"/>
      <w:ind w:left="0" w:right="0"/>
    </w:pPr>
  </w:style>
  <w:style w:type="paragraph" w:customStyle="1" w:styleId="MDPI51figurecaption">
    <w:name w:val="MDPI_5.1_figure_caption"/>
    <w:basedOn w:val="Normal"/>
    <w:uiPriority w:val="99"/>
    <w:qFormat/>
    <w:rsid w:val="0072505C"/>
    <w:pPr>
      <w:adjustRightInd w:val="0"/>
      <w:snapToGrid w:val="0"/>
      <w:spacing w:before="120" w:after="240" w:line="260" w:lineRule="atLeast"/>
      <w:ind w:left="425" w:right="425"/>
      <w:jc w:val="both"/>
    </w:pPr>
    <w:rPr>
      <w:rFonts w:ascii="Palatino Linotype" w:eastAsia="Times New Roman" w:hAnsi="Palatino Linotype"/>
      <w:color w:val="000000"/>
      <w:sz w:val="18"/>
      <w:szCs w:val="20"/>
      <w:lang w:eastAsia="de-DE" w:bidi="en-US"/>
    </w:rPr>
  </w:style>
  <w:style w:type="table" w:customStyle="1" w:styleId="LightShading-Accent11">
    <w:name w:val="Light Shading - Accent 11"/>
    <w:basedOn w:val="TableNormal"/>
    <w:uiPriority w:val="60"/>
    <w:rsid w:val="0072505C"/>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72505C"/>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4">
    <w:name w:val="Light Shading Accent 4"/>
    <w:basedOn w:val="TableNormal"/>
    <w:uiPriority w:val="60"/>
    <w:rsid w:val="0072505C"/>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BodyTextIndent">
    <w:name w:val="Body Text Indent"/>
    <w:basedOn w:val="Normal"/>
    <w:link w:val="BodyTextIndentChar"/>
    <w:uiPriority w:val="99"/>
    <w:semiHidden/>
    <w:unhideWhenUsed/>
    <w:rsid w:val="00554D18"/>
    <w:pPr>
      <w:spacing w:after="120"/>
      <w:ind w:left="283"/>
    </w:pPr>
    <w:rPr>
      <w:rFonts w:asciiTheme="minorHAnsi" w:eastAsiaTheme="minorEastAsia" w:hAnsiTheme="minorHAnsi" w:cstheme="minorBidi"/>
      <w:lang w:val="en-GB" w:eastAsia="en-GB"/>
    </w:rPr>
  </w:style>
  <w:style w:type="character" w:customStyle="1" w:styleId="BodyTextIndentChar">
    <w:name w:val="Body Text Indent Char"/>
    <w:basedOn w:val="DefaultParagraphFont"/>
    <w:link w:val="BodyTextIndent"/>
    <w:uiPriority w:val="99"/>
    <w:semiHidden/>
    <w:rsid w:val="00554D18"/>
    <w:rPr>
      <w:rFonts w:eastAsiaTheme="minorEastAsia"/>
      <w:lang w:val="en-GB" w:eastAsia="en-GB"/>
    </w:rPr>
  </w:style>
  <w:style w:type="character" w:customStyle="1" w:styleId="katex-mathml">
    <w:name w:val="katex-mathml"/>
    <w:basedOn w:val="DefaultParagraphFont"/>
    <w:qFormat/>
    <w:rsid w:val="00851621"/>
  </w:style>
  <w:style w:type="character" w:customStyle="1" w:styleId="mord">
    <w:name w:val="mord"/>
    <w:basedOn w:val="DefaultParagraphFont"/>
    <w:qFormat/>
    <w:rsid w:val="00851621"/>
  </w:style>
  <w:style w:type="character" w:customStyle="1" w:styleId="mopen">
    <w:name w:val="mopen"/>
    <w:basedOn w:val="DefaultParagraphFont"/>
    <w:qFormat/>
    <w:rsid w:val="00851621"/>
  </w:style>
  <w:style w:type="character" w:customStyle="1" w:styleId="vlist-s">
    <w:name w:val="vlist-s"/>
    <w:basedOn w:val="DefaultParagraphFont"/>
    <w:qFormat/>
    <w:rsid w:val="00851621"/>
  </w:style>
  <w:style w:type="character" w:customStyle="1" w:styleId="mclose">
    <w:name w:val="mclose"/>
    <w:basedOn w:val="DefaultParagraphFont"/>
    <w:rsid w:val="00851621"/>
  </w:style>
  <w:style w:type="character" w:customStyle="1" w:styleId="mrel">
    <w:name w:val="mrel"/>
    <w:basedOn w:val="DefaultParagraphFont"/>
    <w:rsid w:val="00851621"/>
  </w:style>
  <w:style w:type="character" w:customStyle="1" w:styleId="mbin">
    <w:name w:val="mbin"/>
    <w:basedOn w:val="DefaultParagraphFont"/>
    <w:qFormat/>
    <w:rsid w:val="00851621"/>
  </w:style>
  <w:style w:type="character" w:customStyle="1" w:styleId="mop">
    <w:name w:val="mop"/>
    <w:basedOn w:val="DefaultParagraphFont"/>
    <w:rsid w:val="00851621"/>
  </w:style>
  <w:style w:type="character" w:customStyle="1" w:styleId="delimsizing">
    <w:name w:val="delimsizing"/>
    <w:basedOn w:val="DefaultParagraphFont"/>
    <w:rsid w:val="00851621"/>
  </w:style>
  <w:style w:type="character" w:customStyle="1" w:styleId="NormalWebChar">
    <w:name w:val="Normal (Web) Char"/>
    <w:basedOn w:val="DefaultParagraphFont"/>
    <w:link w:val="NormalWeb"/>
    <w:uiPriority w:val="99"/>
    <w:rsid w:val="00851621"/>
    <w:rPr>
      <w:rFonts w:ascii="Times New Roman" w:eastAsia="Times New Roman" w:hAnsi="Times New Roman" w:cs="Times New Roman"/>
      <w:sz w:val="24"/>
      <w:szCs w:val="24"/>
    </w:rPr>
  </w:style>
  <w:style w:type="paragraph" w:customStyle="1" w:styleId="MDPI16affiliation">
    <w:name w:val="MDPI_1.6_affiliation"/>
    <w:qFormat/>
    <w:rsid w:val="00851621"/>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styleId="ListBullet">
    <w:name w:val="List Bullet"/>
    <w:basedOn w:val="Normal"/>
    <w:uiPriority w:val="99"/>
    <w:unhideWhenUsed/>
    <w:rsid w:val="00851621"/>
    <w:pPr>
      <w:numPr>
        <w:numId w:val="1"/>
      </w:numPr>
      <w:spacing w:after="160" w:line="259" w:lineRule="auto"/>
      <w:contextualSpacing/>
    </w:pPr>
    <w:rPr>
      <w:rFonts w:asciiTheme="minorHAnsi" w:eastAsiaTheme="minorHAnsi" w:hAnsiTheme="minorHAnsi" w:cstheme="minorBidi"/>
    </w:rPr>
  </w:style>
  <w:style w:type="paragraph" w:customStyle="1" w:styleId="msonormal0">
    <w:name w:val="msonormal"/>
    <w:basedOn w:val="Normal"/>
    <w:rsid w:val="000B672A"/>
    <w:pPr>
      <w:spacing w:before="100" w:beforeAutospacing="1" w:after="100" w:afterAutospacing="1" w:line="240" w:lineRule="auto"/>
    </w:pPr>
    <w:rPr>
      <w:rFonts w:eastAsia="Times New Roman"/>
      <w:sz w:val="24"/>
      <w:szCs w:val="24"/>
    </w:rPr>
  </w:style>
  <w:style w:type="character" w:customStyle="1" w:styleId="mw-editsection">
    <w:name w:val="mw-editsection"/>
    <w:basedOn w:val="DefaultParagraphFont"/>
    <w:rsid w:val="00712EE5"/>
  </w:style>
  <w:style w:type="character" w:customStyle="1" w:styleId="mw-editsection-bracket">
    <w:name w:val="mw-editsection-bracket"/>
    <w:basedOn w:val="DefaultParagraphFont"/>
    <w:rsid w:val="00712EE5"/>
  </w:style>
  <w:style w:type="character" w:customStyle="1" w:styleId="mwe-math-mathml-inline">
    <w:name w:val="mwe-math-mathml-inline"/>
    <w:basedOn w:val="DefaultParagraphFont"/>
    <w:rsid w:val="00712EE5"/>
  </w:style>
  <w:style w:type="character" w:customStyle="1" w:styleId="jpfdse">
    <w:name w:val="jpfdse"/>
    <w:basedOn w:val="DefaultParagraphFont"/>
    <w:rsid w:val="00712EE5"/>
  </w:style>
  <w:style w:type="table" w:customStyle="1" w:styleId="GridTable2-Accent11">
    <w:name w:val="Grid Table 2 - Accent 11"/>
    <w:basedOn w:val="TableNormal"/>
    <w:uiPriority w:val="47"/>
    <w:rsid w:val="00C1244B"/>
    <w:pPr>
      <w:spacing w:after="0" w:line="240" w:lineRule="auto"/>
    </w:pPr>
    <w:rPr>
      <w:kern w:val="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jolbreadcrumbs">
    <w:name w:val="ajolbreadcrumbs"/>
    <w:basedOn w:val="DefaultParagraphFont"/>
    <w:rsid w:val="00AA267D"/>
  </w:style>
  <w:style w:type="character" w:customStyle="1" w:styleId="articletitle">
    <w:name w:val="articletitle"/>
    <w:basedOn w:val="DefaultParagraphFont"/>
    <w:rsid w:val="00AA267D"/>
  </w:style>
  <w:style w:type="character" w:customStyle="1" w:styleId="vol">
    <w:name w:val="vol"/>
    <w:basedOn w:val="DefaultParagraphFont"/>
    <w:rsid w:val="00AA267D"/>
  </w:style>
  <w:style w:type="character" w:customStyle="1" w:styleId="citedissue">
    <w:name w:val="citedissue"/>
    <w:basedOn w:val="DefaultParagraphFont"/>
    <w:rsid w:val="00AA267D"/>
  </w:style>
  <w:style w:type="character" w:customStyle="1" w:styleId="pagelast">
    <w:name w:val="pagelast"/>
    <w:basedOn w:val="DefaultParagraphFont"/>
    <w:rsid w:val="00AA267D"/>
  </w:style>
  <w:style w:type="table" w:styleId="PlainTable4">
    <w:name w:val="Plain Table 4"/>
    <w:basedOn w:val="TableNormal"/>
    <w:uiPriority w:val="44"/>
    <w:rsid w:val="00F8203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8203E"/>
    <w:pPr>
      <w:spacing w:after="0" w:line="240" w:lineRule="auto"/>
    </w:p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F8203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8203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8203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ListTable1Light-Accent1">
    <w:name w:val="List Table 1 Light Accent 1"/>
    <w:basedOn w:val="TableNormal"/>
    <w:uiPriority w:val="46"/>
    <w:rsid w:val="00F8203E"/>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3">
    <w:name w:val="List Table 1 Light Accent 3"/>
    <w:basedOn w:val="TableNormal"/>
    <w:uiPriority w:val="46"/>
    <w:rsid w:val="00F8203E"/>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3">
    <w:name w:val="List Table 2 Accent 3"/>
    <w:basedOn w:val="TableNormal"/>
    <w:uiPriority w:val="47"/>
    <w:rsid w:val="00F8203E"/>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3">
    <w:name w:val="List Table 6 Colorful Accent 3"/>
    <w:basedOn w:val="TableNormal"/>
    <w:uiPriority w:val="51"/>
    <w:rsid w:val="00F8203E"/>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pagesnum">
    <w:name w:val="pagesnum"/>
    <w:basedOn w:val="DefaultParagraphFont"/>
    <w:rsid w:val="00F8203E"/>
  </w:style>
  <w:style w:type="paragraph" w:customStyle="1" w:styleId="c-article-referencestext">
    <w:name w:val="c-article-references__text"/>
    <w:basedOn w:val="Normal"/>
    <w:rsid w:val="00F8203E"/>
    <w:pPr>
      <w:spacing w:before="100" w:beforeAutospacing="1" w:after="100" w:afterAutospacing="1" w:line="240" w:lineRule="auto"/>
    </w:pPr>
    <w:rPr>
      <w:rFonts w:eastAsia="Times New Roman"/>
      <w:sz w:val="24"/>
      <w:szCs w:val="24"/>
    </w:rPr>
  </w:style>
  <w:style w:type="character" w:customStyle="1" w:styleId="journaltitle">
    <w:name w:val="journaltitle"/>
    <w:basedOn w:val="DefaultParagraphFont"/>
    <w:rsid w:val="00F8203E"/>
  </w:style>
  <w:style w:type="table" w:styleId="LightShading">
    <w:name w:val="Light Shading"/>
    <w:basedOn w:val="TableNormal"/>
    <w:uiPriority w:val="60"/>
    <w:unhideWhenUsed/>
    <w:rsid w:val="00F8203E"/>
    <w:pPr>
      <w:spacing w:after="0" w:line="240" w:lineRule="auto"/>
    </w:pPr>
    <w:rPr>
      <w:rFonts w:ascii="Calibri" w:eastAsia="Calibri" w:hAnsi="Calibri" w:cs="SimSun"/>
      <w:color w:val="000000"/>
      <w:lang w:val="en-GB"/>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5">
    <w:name w:val="A5"/>
    <w:uiPriority w:val="99"/>
    <w:rsid w:val="00F8203E"/>
    <w:rPr>
      <w:color w:val="000000"/>
      <w:sz w:val="16"/>
      <w:szCs w:val="16"/>
    </w:rPr>
  </w:style>
  <w:style w:type="character" w:customStyle="1" w:styleId="bold">
    <w:name w:val="bold"/>
    <w:basedOn w:val="DefaultParagraphFont"/>
    <w:rsid w:val="00F8203E"/>
  </w:style>
  <w:style w:type="character" w:customStyle="1" w:styleId="BalloonTextChar1">
    <w:name w:val="Balloon Text Char1"/>
    <w:basedOn w:val="DefaultParagraphFont"/>
    <w:uiPriority w:val="99"/>
    <w:semiHidden/>
    <w:rsid w:val="00F8203E"/>
    <w:rPr>
      <w:rFonts w:ascii="Segoe UI" w:hAnsi="Segoe UI" w:cs="Segoe UI"/>
      <w:sz w:val="18"/>
      <w:szCs w:val="18"/>
    </w:rPr>
  </w:style>
  <w:style w:type="paragraph" w:customStyle="1" w:styleId="CM14">
    <w:name w:val="CM14"/>
    <w:basedOn w:val="Normal"/>
    <w:next w:val="Normal"/>
    <w:uiPriority w:val="99"/>
    <w:rsid w:val="00F8203E"/>
    <w:pPr>
      <w:widowControl w:val="0"/>
      <w:autoSpaceDE w:val="0"/>
      <w:autoSpaceDN w:val="0"/>
      <w:adjustRightInd w:val="0"/>
      <w:spacing w:after="263" w:line="240" w:lineRule="auto"/>
    </w:pPr>
    <w:rPr>
      <w:rFonts w:eastAsia="Times New Roman"/>
      <w:sz w:val="24"/>
      <w:szCs w:val="24"/>
    </w:rPr>
  </w:style>
  <w:style w:type="paragraph" w:customStyle="1" w:styleId="CM19">
    <w:name w:val="CM19"/>
    <w:basedOn w:val="Normal"/>
    <w:next w:val="Normal"/>
    <w:uiPriority w:val="99"/>
    <w:rsid w:val="00F8203E"/>
    <w:pPr>
      <w:widowControl w:val="0"/>
      <w:autoSpaceDE w:val="0"/>
      <w:autoSpaceDN w:val="0"/>
      <w:adjustRightInd w:val="0"/>
      <w:spacing w:after="158" w:line="240" w:lineRule="auto"/>
    </w:pPr>
    <w:rPr>
      <w:rFonts w:eastAsia="Times New Roman"/>
      <w:sz w:val="24"/>
      <w:szCs w:val="24"/>
    </w:rPr>
  </w:style>
  <w:style w:type="character" w:customStyle="1" w:styleId="a0">
    <w:name w:val="a"/>
    <w:basedOn w:val="DefaultParagraphFont"/>
    <w:rsid w:val="00F8203E"/>
  </w:style>
  <w:style w:type="character" w:customStyle="1" w:styleId="HeaderChar1">
    <w:name w:val="Header Char1"/>
    <w:basedOn w:val="DefaultParagraphFont"/>
    <w:uiPriority w:val="99"/>
    <w:semiHidden/>
    <w:rsid w:val="00F8203E"/>
  </w:style>
  <w:style w:type="character" w:customStyle="1" w:styleId="apple-style-span">
    <w:name w:val="apple-style-span"/>
    <w:basedOn w:val="DefaultParagraphFont"/>
    <w:rsid w:val="00F8203E"/>
  </w:style>
  <w:style w:type="table" w:customStyle="1" w:styleId="PlainTable11">
    <w:name w:val="Plain Table 11"/>
    <w:basedOn w:val="TableNormal"/>
    <w:next w:val="PlainTable1"/>
    <w:uiPriority w:val="41"/>
    <w:rsid w:val="00F8203E"/>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F8203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lative">
    <w:name w:val="relative"/>
    <w:basedOn w:val="DefaultParagraphFont"/>
    <w:rsid w:val="00F8203E"/>
  </w:style>
  <w:style w:type="character" w:customStyle="1" w:styleId="citation-0">
    <w:name w:val="citation-0"/>
    <w:basedOn w:val="DefaultParagraphFont"/>
    <w:rsid w:val="00F8203E"/>
  </w:style>
  <w:style w:type="character" w:customStyle="1" w:styleId="citation-1">
    <w:name w:val="citation-1"/>
    <w:basedOn w:val="DefaultParagraphFont"/>
    <w:rsid w:val="00F8203E"/>
  </w:style>
  <w:style w:type="character" w:customStyle="1" w:styleId="citation-2">
    <w:name w:val="citation-2"/>
    <w:basedOn w:val="DefaultParagraphFont"/>
    <w:rsid w:val="00F8203E"/>
  </w:style>
  <w:style w:type="character" w:customStyle="1" w:styleId="citation-3">
    <w:name w:val="citation-3"/>
    <w:basedOn w:val="DefaultParagraphFont"/>
    <w:rsid w:val="00F8203E"/>
  </w:style>
  <w:style w:type="table" w:customStyle="1" w:styleId="ListTable6Colourful1">
    <w:name w:val="List Table 6 Colourful1"/>
    <w:basedOn w:val="TableNormal"/>
    <w:uiPriority w:val="51"/>
    <w:rsid w:val="00F8203E"/>
    <w:pPr>
      <w:spacing w:after="0" w:line="240" w:lineRule="auto"/>
    </w:pPr>
    <w:rPr>
      <w:rFonts w:ascii="Calibri" w:eastAsia="Calibri" w:hAnsi="Calibri" w:cs="Arial"/>
      <w:color w:val="000000"/>
      <w:kern w:val="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w">
    <w:name w:val="sw"/>
    <w:basedOn w:val="DefaultParagraphFont"/>
    <w:rsid w:val="00F8203E"/>
  </w:style>
  <w:style w:type="character" w:customStyle="1" w:styleId="Bodytext0">
    <w:name w:val="Body text_"/>
    <w:basedOn w:val="DefaultParagraphFont"/>
    <w:link w:val="BodyText1"/>
    <w:rsid w:val="00F8203E"/>
    <w:rPr>
      <w:sz w:val="27"/>
      <w:szCs w:val="27"/>
      <w:shd w:val="clear" w:color="auto" w:fill="FFFFFF"/>
    </w:rPr>
  </w:style>
  <w:style w:type="paragraph" w:customStyle="1" w:styleId="BodyText1">
    <w:name w:val="Body Text1"/>
    <w:basedOn w:val="Normal"/>
    <w:link w:val="Bodytext0"/>
    <w:rsid w:val="00F8203E"/>
    <w:pPr>
      <w:shd w:val="clear" w:color="auto" w:fill="FFFFFF"/>
      <w:spacing w:after="420" w:line="480" w:lineRule="exact"/>
      <w:jc w:val="both"/>
    </w:pPr>
    <w:rPr>
      <w:rFonts w:asciiTheme="minorHAnsi" w:eastAsiaTheme="minorHAnsi" w:hAnsiTheme="minorHAnsi" w:cstheme="minorBidi"/>
      <w:sz w:val="27"/>
      <w:szCs w:val="27"/>
    </w:rPr>
  </w:style>
  <w:style w:type="character" w:customStyle="1" w:styleId="Heading10">
    <w:name w:val="Heading #1_"/>
    <w:basedOn w:val="DefaultParagraphFont"/>
    <w:link w:val="Heading11"/>
    <w:rsid w:val="00F8203E"/>
    <w:rPr>
      <w:rFonts w:ascii="Arial" w:eastAsia="Arial" w:hAnsi="Arial" w:cs="Arial"/>
      <w:sz w:val="26"/>
      <w:szCs w:val="26"/>
      <w:shd w:val="clear" w:color="auto" w:fill="FFFFFF"/>
    </w:rPr>
  </w:style>
  <w:style w:type="paragraph" w:customStyle="1" w:styleId="Heading11">
    <w:name w:val="Heading #1"/>
    <w:basedOn w:val="Normal"/>
    <w:link w:val="Heading10"/>
    <w:rsid w:val="00F8203E"/>
    <w:pPr>
      <w:shd w:val="clear" w:color="auto" w:fill="FFFFFF"/>
      <w:spacing w:before="420" w:after="0" w:line="475" w:lineRule="exact"/>
      <w:jc w:val="both"/>
      <w:outlineLvl w:val="0"/>
    </w:pPr>
    <w:rPr>
      <w:rFonts w:ascii="Arial" w:eastAsia="Arial" w:hAnsi="Arial" w:cs="Arial"/>
      <w:sz w:val="26"/>
      <w:szCs w:val="26"/>
    </w:rPr>
  </w:style>
  <w:style w:type="character" w:customStyle="1" w:styleId="httpsdoiorg101016jamc201710003">
    <w:name w:val="https://doi.org/10.1016/j.amc.2017.10.003"/>
    <w:basedOn w:val="DefaultParagraphFont"/>
    <w:rsid w:val="00EC05F9"/>
  </w:style>
  <w:style w:type="character" w:customStyle="1" w:styleId="text-body-small">
    <w:name w:val="text-body-small"/>
    <w:basedOn w:val="DefaultParagraphFont"/>
    <w:rsid w:val="00836D75"/>
  </w:style>
  <w:style w:type="character" w:customStyle="1" w:styleId="art-postheadericon">
    <w:name w:val="art-postheadericon"/>
    <w:basedOn w:val="DefaultParagraphFont"/>
    <w:rsid w:val="00836D75"/>
  </w:style>
  <w:style w:type="table" w:customStyle="1" w:styleId="PlainTable51">
    <w:name w:val="Plain Table 51"/>
    <w:basedOn w:val="TableNormal"/>
    <w:uiPriority w:val="45"/>
    <w:rsid w:val="00017F25"/>
    <w:pPr>
      <w:spacing w:after="0" w:line="240" w:lineRule="auto"/>
    </w:pPr>
    <w:rPr>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mmentTextChar1">
    <w:name w:val="Comment Text Char1"/>
    <w:basedOn w:val="DefaultParagraphFont"/>
    <w:uiPriority w:val="99"/>
    <w:semiHidden/>
    <w:rsid w:val="00B81BEA"/>
    <w:rPr>
      <w:sz w:val="20"/>
      <w:szCs w:val="20"/>
    </w:rPr>
  </w:style>
  <w:style w:type="character" w:customStyle="1" w:styleId="CommentSubjectChar1">
    <w:name w:val="Comment Subject Char1"/>
    <w:basedOn w:val="CommentTextChar1"/>
    <w:uiPriority w:val="99"/>
    <w:semiHidden/>
    <w:rsid w:val="00B81BEA"/>
    <w:rPr>
      <w:b/>
      <w:bCs/>
      <w:sz w:val="20"/>
      <w:szCs w:val="20"/>
    </w:rPr>
  </w:style>
  <w:style w:type="character" w:customStyle="1" w:styleId="SubtleEmphasis1">
    <w:name w:val="Subtle Emphasis1"/>
    <w:basedOn w:val="DefaultParagraphFont"/>
    <w:uiPriority w:val="19"/>
    <w:qFormat/>
    <w:rsid w:val="00B81BEA"/>
    <w:rPr>
      <w:i/>
      <w:iCs/>
      <w:color w:val="auto"/>
    </w:rPr>
  </w:style>
  <w:style w:type="character" w:customStyle="1" w:styleId="IntenseEmphasis1">
    <w:name w:val="Intense Emphasis1"/>
    <w:basedOn w:val="DefaultParagraphFont"/>
    <w:uiPriority w:val="21"/>
    <w:qFormat/>
    <w:rsid w:val="00B81BEA"/>
    <w:rPr>
      <w:b/>
      <w:bCs/>
      <w:i/>
      <w:iCs/>
      <w:color w:val="auto"/>
    </w:rPr>
  </w:style>
  <w:style w:type="character" w:customStyle="1" w:styleId="SubtleReference1">
    <w:name w:val="Subtle Reference1"/>
    <w:basedOn w:val="DefaultParagraphFont"/>
    <w:uiPriority w:val="31"/>
    <w:qFormat/>
    <w:rsid w:val="00B81BEA"/>
    <w:rPr>
      <w:smallCaps/>
      <w:color w:val="auto"/>
      <w:u w:val="single" w:color="7F7F7F" w:themeColor="text1" w:themeTint="80"/>
    </w:rPr>
  </w:style>
  <w:style w:type="character" w:customStyle="1" w:styleId="IntenseReference1">
    <w:name w:val="Intense Reference1"/>
    <w:basedOn w:val="DefaultParagraphFont"/>
    <w:uiPriority w:val="32"/>
    <w:qFormat/>
    <w:rsid w:val="00B81BEA"/>
    <w:rPr>
      <w:b/>
      <w:bCs/>
      <w:smallCaps/>
      <w:color w:val="auto"/>
      <w:u w:val="single"/>
    </w:rPr>
  </w:style>
  <w:style w:type="character" w:customStyle="1" w:styleId="muibox-root">
    <w:name w:val="muibox-root"/>
    <w:basedOn w:val="DefaultParagraphFont"/>
    <w:rsid w:val="00B81BEA"/>
  </w:style>
  <w:style w:type="character" w:customStyle="1" w:styleId="css-13epjsd">
    <w:name w:val="css-13epjsd"/>
    <w:basedOn w:val="DefaultParagraphFont"/>
    <w:rsid w:val="00B81BEA"/>
  </w:style>
  <w:style w:type="character" w:customStyle="1" w:styleId="css-1tmeul0">
    <w:name w:val="css-1tmeul0"/>
    <w:basedOn w:val="DefaultParagraphFont"/>
    <w:rsid w:val="00B81BEA"/>
  </w:style>
  <w:style w:type="character" w:customStyle="1" w:styleId="css-0">
    <w:name w:val="css-0"/>
    <w:basedOn w:val="DefaultParagraphFont"/>
    <w:rsid w:val="00B81BEA"/>
  </w:style>
  <w:style w:type="character" w:customStyle="1" w:styleId="css-10o52y0">
    <w:name w:val="css-10o52y0"/>
    <w:basedOn w:val="DefaultParagraphFont"/>
    <w:rsid w:val="00B81BEA"/>
  </w:style>
  <w:style w:type="character" w:customStyle="1" w:styleId="css-lq4jk2">
    <w:name w:val="css-lq4jk2"/>
    <w:basedOn w:val="DefaultParagraphFont"/>
    <w:rsid w:val="00B81BEA"/>
  </w:style>
  <w:style w:type="character" w:customStyle="1" w:styleId="css-h5d7i9">
    <w:name w:val="css-h5d7i9"/>
    <w:basedOn w:val="DefaultParagraphFont"/>
    <w:rsid w:val="00B81BEA"/>
  </w:style>
  <w:style w:type="character" w:customStyle="1" w:styleId="css-1g9q2al">
    <w:name w:val="css-1g9q2al"/>
    <w:basedOn w:val="DefaultParagraphFont"/>
    <w:rsid w:val="00B81BEA"/>
  </w:style>
  <w:style w:type="table" w:styleId="PlainTable3">
    <w:name w:val="Plain Table 3"/>
    <w:basedOn w:val="TableNormal"/>
    <w:uiPriority w:val="43"/>
    <w:rsid w:val="00B81BEA"/>
    <w:pPr>
      <w:spacing w:after="0" w:line="240" w:lineRule="auto"/>
    </w:pPr>
    <w:rPr>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punct">
    <w:name w:val="mpunct"/>
    <w:basedOn w:val="DefaultParagraphFont"/>
    <w:qFormat/>
    <w:rsid w:val="00B81BEA"/>
  </w:style>
  <w:style w:type="paragraph" w:customStyle="1" w:styleId="ds-markdown-paragraph">
    <w:name w:val="ds-markdown-paragraph"/>
    <w:basedOn w:val="Normal"/>
    <w:qFormat/>
    <w:rsid w:val="00B81BEA"/>
    <w:pPr>
      <w:spacing w:before="100" w:beforeAutospacing="1" w:after="100" w:afterAutospacing="1" w:line="240" w:lineRule="auto"/>
    </w:pPr>
    <w:rPr>
      <w:rFonts w:eastAsia="Times New Roman"/>
      <w:sz w:val="24"/>
      <w:szCs w:val="24"/>
      <w:lang w:val="en-GB" w:eastAsia="en-GB"/>
    </w:rPr>
  </w:style>
  <w:style w:type="character" w:customStyle="1" w:styleId="react-xocs-alternative-link">
    <w:name w:val="react-xocs-alternative-link"/>
    <w:basedOn w:val="DefaultParagraphFont"/>
    <w:rsid w:val="00FE7889"/>
  </w:style>
  <w:style w:type="character" w:customStyle="1" w:styleId="given-name">
    <w:name w:val="given-name"/>
    <w:basedOn w:val="DefaultParagraphFont"/>
    <w:rsid w:val="00FE7889"/>
  </w:style>
  <w:style w:type="character" w:customStyle="1" w:styleId="text">
    <w:name w:val="text"/>
    <w:basedOn w:val="DefaultParagraphFont"/>
    <w:rsid w:val="00FE7889"/>
  </w:style>
  <w:style w:type="paragraph" w:customStyle="1" w:styleId="Affiliation">
    <w:name w:val="Affiliation"/>
    <w:uiPriority w:val="99"/>
    <w:qFormat/>
    <w:rsid w:val="00FE7889"/>
    <w:pPr>
      <w:spacing w:after="0" w:line="240" w:lineRule="auto"/>
      <w:jc w:val="center"/>
    </w:pPr>
    <w:rPr>
      <w:rFonts w:ascii="Times New Roman" w:eastAsia="SimSun" w:hAnsi="Times New Roman" w:cs="Times New Roman"/>
      <w:sz w:val="20"/>
      <w:szCs w:val="20"/>
    </w:rPr>
  </w:style>
  <w:style w:type="character" w:customStyle="1" w:styleId="mixed-citation">
    <w:name w:val="mixed-citation"/>
    <w:basedOn w:val="DefaultParagraphFont"/>
    <w:rsid w:val="00FE7889"/>
  </w:style>
  <w:style w:type="character" w:customStyle="1" w:styleId="separator0">
    <w:name w:val="_separator"/>
    <w:basedOn w:val="DefaultParagraphFont"/>
    <w:rsid w:val="00FE7889"/>
  </w:style>
  <w:style w:type="character" w:customStyle="1" w:styleId="css-x5hiaf">
    <w:name w:val="css-x5hiaf"/>
    <w:basedOn w:val="DefaultParagraphFont"/>
    <w:rsid w:val="00FE7889"/>
  </w:style>
  <w:style w:type="character" w:customStyle="1" w:styleId="css-rh820s">
    <w:name w:val="css-rh820s"/>
    <w:basedOn w:val="DefaultParagraphFont"/>
    <w:rsid w:val="00FE7889"/>
  </w:style>
  <w:style w:type="character" w:customStyle="1" w:styleId="css-15iwe0d">
    <w:name w:val="css-15iwe0d"/>
    <w:basedOn w:val="DefaultParagraphFont"/>
    <w:rsid w:val="00FE7889"/>
  </w:style>
  <w:style w:type="character" w:customStyle="1" w:styleId="css-2yp7ui">
    <w:name w:val="css-2yp7ui"/>
    <w:basedOn w:val="DefaultParagraphFont"/>
    <w:rsid w:val="00FE7889"/>
  </w:style>
  <w:style w:type="character" w:customStyle="1" w:styleId="css-1ber87j">
    <w:name w:val="css-1ber87j"/>
    <w:basedOn w:val="DefaultParagraphFont"/>
    <w:rsid w:val="00FE7889"/>
  </w:style>
  <w:style w:type="character" w:customStyle="1" w:styleId="css-1eh0vfs">
    <w:name w:val="css-1eh0vfs"/>
    <w:basedOn w:val="DefaultParagraphFont"/>
    <w:qFormat/>
    <w:rsid w:val="00FE7889"/>
  </w:style>
  <w:style w:type="character" w:styleId="FootnoteReference">
    <w:name w:val="footnote reference"/>
    <w:basedOn w:val="DefaultParagraphFont"/>
    <w:uiPriority w:val="99"/>
    <w:rsid w:val="00FE7889"/>
    <w:rPr>
      <w:vertAlign w:val="superscript"/>
    </w:rPr>
  </w:style>
  <w:style w:type="paragraph" w:customStyle="1" w:styleId="Normal1">
    <w:name w:val="Normal1"/>
    <w:rsid w:val="00FE7889"/>
    <w:pPr>
      <w:spacing w:after="0" w:line="240" w:lineRule="auto"/>
    </w:pPr>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FE7889"/>
  </w:style>
  <w:style w:type="character" w:customStyle="1" w:styleId="latitude">
    <w:name w:val="latitude"/>
    <w:basedOn w:val="DefaultParagraphFont"/>
    <w:rsid w:val="00FE7889"/>
  </w:style>
  <w:style w:type="character" w:customStyle="1" w:styleId="longitude">
    <w:name w:val="longitude"/>
    <w:basedOn w:val="DefaultParagraphFont"/>
    <w:rsid w:val="00FE7889"/>
  </w:style>
  <w:style w:type="character" w:customStyle="1" w:styleId="issuename">
    <w:name w:val="issuename"/>
    <w:basedOn w:val="DefaultParagraphFont"/>
    <w:rsid w:val="00FE7889"/>
  </w:style>
  <w:style w:type="character" w:customStyle="1" w:styleId="lsa">
    <w:name w:val="lsa"/>
    <w:basedOn w:val="DefaultParagraphFont"/>
    <w:rsid w:val="00FE7889"/>
  </w:style>
  <w:style w:type="character" w:customStyle="1" w:styleId="lsc">
    <w:name w:val="lsc"/>
    <w:basedOn w:val="DefaultParagraphFont"/>
    <w:rsid w:val="00FE7889"/>
  </w:style>
  <w:style w:type="character" w:customStyle="1" w:styleId="ls3">
    <w:name w:val="ls3"/>
    <w:basedOn w:val="DefaultParagraphFont"/>
    <w:rsid w:val="00FE7889"/>
  </w:style>
  <w:style w:type="character" w:customStyle="1" w:styleId="ls1">
    <w:name w:val="ls1"/>
    <w:basedOn w:val="DefaultParagraphFont"/>
    <w:rsid w:val="00FE7889"/>
  </w:style>
  <w:style w:type="character" w:customStyle="1" w:styleId="ws5">
    <w:name w:val="ws5"/>
    <w:basedOn w:val="DefaultParagraphFont"/>
    <w:rsid w:val="00FE7889"/>
  </w:style>
  <w:style w:type="character" w:customStyle="1" w:styleId="nlmarticle-title">
    <w:name w:val="nlm_article-title"/>
    <w:basedOn w:val="DefaultParagraphFont"/>
    <w:rsid w:val="00FE7889"/>
  </w:style>
  <w:style w:type="character" w:customStyle="1" w:styleId="contribdegrees">
    <w:name w:val="contribdegrees"/>
    <w:basedOn w:val="DefaultParagraphFont"/>
    <w:rsid w:val="00FE7889"/>
  </w:style>
  <w:style w:type="character" w:customStyle="1" w:styleId="overflow-hidden">
    <w:name w:val="overflow-hidden"/>
    <w:basedOn w:val="DefaultParagraphFont"/>
    <w:rsid w:val="00FE7889"/>
  </w:style>
  <w:style w:type="paragraph" w:customStyle="1" w:styleId="nova-legacy-e-listitem">
    <w:name w:val="nova-legacy-e-list__item"/>
    <w:basedOn w:val="Normal"/>
    <w:rsid w:val="00FE7889"/>
    <w:pPr>
      <w:spacing w:before="100" w:beforeAutospacing="1" w:after="100" w:afterAutospacing="1" w:line="240" w:lineRule="auto"/>
    </w:pPr>
    <w:rPr>
      <w:rFonts w:eastAsia="Times New Roman"/>
      <w:sz w:val="24"/>
      <w:szCs w:val="24"/>
    </w:rPr>
  </w:style>
  <w:style w:type="paragraph" w:customStyle="1" w:styleId="whitespace-pre-wrap">
    <w:name w:val="whitespace-pre-wrap"/>
    <w:basedOn w:val="Normal"/>
    <w:rsid w:val="00FE7889"/>
    <w:pPr>
      <w:spacing w:before="100" w:beforeAutospacing="1" w:after="100" w:afterAutospacing="1" w:line="240" w:lineRule="auto"/>
    </w:pPr>
    <w:rPr>
      <w:rFonts w:eastAsia="Times New Roman"/>
      <w:sz w:val="24"/>
      <w:szCs w:val="24"/>
    </w:rPr>
  </w:style>
  <w:style w:type="paragraph" w:customStyle="1" w:styleId="Style1">
    <w:name w:val="Style1"/>
    <w:basedOn w:val="Normal"/>
    <w:link w:val="Style1Char"/>
    <w:qFormat/>
    <w:rsid w:val="00FE7889"/>
    <w:pPr>
      <w:spacing w:before="100" w:beforeAutospacing="1" w:after="100" w:afterAutospacing="1" w:line="240" w:lineRule="auto"/>
      <w:jc w:val="both"/>
      <w:outlineLvl w:val="0"/>
    </w:pPr>
    <w:rPr>
      <w:rFonts w:eastAsia="Times New Roman"/>
      <w:b/>
      <w:bCs/>
      <w:kern w:val="36"/>
      <w:sz w:val="48"/>
      <w:szCs w:val="48"/>
    </w:rPr>
  </w:style>
  <w:style w:type="character" w:customStyle="1" w:styleId="Style1Char">
    <w:name w:val="Style1 Char"/>
    <w:basedOn w:val="DefaultParagraphFont"/>
    <w:link w:val="Style1"/>
    <w:rsid w:val="00FE7889"/>
    <w:rPr>
      <w:rFonts w:ascii="Times New Roman" w:eastAsia="Times New Roman" w:hAnsi="Times New Roman" w:cs="Times New Roman"/>
      <w:b/>
      <w:bCs/>
      <w:kern w:val="36"/>
      <w:sz w:val="48"/>
      <w:szCs w:val="48"/>
    </w:rPr>
  </w:style>
  <w:style w:type="paragraph" w:customStyle="1" w:styleId="dx-doi">
    <w:name w:val="dx-doi"/>
    <w:basedOn w:val="Normal"/>
    <w:rsid w:val="00FE7889"/>
    <w:pPr>
      <w:spacing w:before="100" w:beforeAutospacing="1" w:after="100" w:afterAutospacing="1" w:line="240" w:lineRule="auto"/>
    </w:pPr>
    <w:rPr>
      <w:rFonts w:eastAsia="Times New Roman"/>
      <w:sz w:val="24"/>
      <w:szCs w:val="24"/>
    </w:rPr>
  </w:style>
  <w:style w:type="character" w:customStyle="1" w:styleId="u-text-bold">
    <w:name w:val="u-text-bold"/>
    <w:basedOn w:val="DefaultParagraphFont"/>
    <w:rsid w:val="00FE7889"/>
  </w:style>
  <w:style w:type="character" w:customStyle="1" w:styleId="c-bibliographic-informationvalue">
    <w:name w:val="c-bibliographic-information__value"/>
    <w:basedOn w:val="DefaultParagraphFont"/>
    <w:rsid w:val="00FE7889"/>
  </w:style>
  <w:style w:type="table" w:customStyle="1" w:styleId="TableGridLight1">
    <w:name w:val="Table Grid Light1"/>
    <w:basedOn w:val="TableNormal"/>
    <w:uiPriority w:val="40"/>
    <w:rsid w:val="00FE7889"/>
    <w:pPr>
      <w:spacing w:after="0" w:line="240" w:lineRule="auto"/>
    </w:pPr>
    <w:rPr>
      <w:kern w:val="2"/>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basedOn w:val="DefaultParagraphFont"/>
    <w:link w:val="ListParagraph"/>
    <w:uiPriority w:val="34"/>
    <w:rsid w:val="00FE7889"/>
    <w:rPr>
      <w:lang w:val="en-GB"/>
    </w:rPr>
  </w:style>
  <w:style w:type="character" w:customStyle="1" w:styleId="zmlenmeyenBahsetme1">
    <w:name w:val="Çözümlenmeyen Bahsetme1"/>
    <w:basedOn w:val="DefaultParagraphFont"/>
    <w:uiPriority w:val="99"/>
    <w:semiHidden/>
    <w:unhideWhenUsed/>
    <w:rsid w:val="00670731"/>
    <w:rPr>
      <w:color w:val="605E5C"/>
      <w:shd w:val="clear" w:color="auto" w:fill="E1DFDD"/>
    </w:rPr>
  </w:style>
  <w:style w:type="character" w:customStyle="1" w:styleId="A00">
    <w:name w:val="A0"/>
    <w:uiPriority w:val="99"/>
    <w:rsid w:val="00670731"/>
    <w:rPr>
      <w:color w:val="000000"/>
      <w:sz w:val="19"/>
      <w:szCs w:val="19"/>
    </w:rPr>
  </w:style>
  <w:style w:type="paragraph" w:styleId="TOC2">
    <w:name w:val="toc 2"/>
    <w:basedOn w:val="Normal"/>
    <w:uiPriority w:val="39"/>
    <w:qFormat/>
    <w:rsid w:val="002C44C5"/>
    <w:pPr>
      <w:widowControl w:val="0"/>
      <w:autoSpaceDE w:val="0"/>
      <w:autoSpaceDN w:val="0"/>
      <w:spacing w:before="202" w:after="0" w:line="240" w:lineRule="auto"/>
      <w:ind w:left="1850" w:hanging="937"/>
    </w:pPr>
    <w:rPr>
      <w:rFonts w:eastAsia="Times New Roman"/>
      <w:sz w:val="24"/>
      <w:szCs w:val="24"/>
    </w:rPr>
  </w:style>
  <w:style w:type="paragraph" w:customStyle="1" w:styleId="Heading110">
    <w:name w:val="Heading 11"/>
    <w:basedOn w:val="Normal"/>
    <w:next w:val="Normal"/>
    <w:uiPriority w:val="9"/>
    <w:qFormat/>
    <w:rsid w:val="002C44C5"/>
    <w:pPr>
      <w:keepNext/>
      <w:spacing w:before="240" w:after="60" w:line="240" w:lineRule="auto"/>
      <w:ind w:left="1850" w:hanging="937"/>
      <w:outlineLvl w:val="0"/>
    </w:pPr>
    <w:rPr>
      <w:rFonts w:ascii="Calibri Light" w:eastAsia="Times New Roman" w:hAnsi="Calibri Light"/>
      <w:b/>
      <w:bCs/>
      <w:kern w:val="32"/>
      <w:sz w:val="32"/>
      <w:szCs w:val="32"/>
    </w:rPr>
  </w:style>
  <w:style w:type="paragraph" w:customStyle="1" w:styleId="Heading31">
    <w:name w:val="Heading 31"/>
    <w:basedOn w:val="Normal"/>
    <w:next w:val="Normal"/>
    <w:uiPriority w:val="9"/>
    <w:semiHidden/>
    <w:unhideWhenUsed/>
    <w:qFormat/>
    <w:rsid w:val="002C44C5"/>
    <w:pPr>
      <w:keepNext/>
      <w:spacing w:before="240" w:after="60" w:line="240" w:lineRule="auto"/>
      <w:ind w:left="3573" w:hanging="937"/>
      <w:outlineLvl w:val="2"/>
    </w:pPr>
    <w:rPr>
      <w:rFonts w:ascii="Calibri Light" w:eastAsia="Times New Roman" w:hAnsi="Calibri Light"/>
      <w:b/>
      <w:bCs/>
      <w:sz w:val="26"/>
      <w:szCs w:val="26"/>
    </w:rPr>
  </w:style>
  <w:style w:type="paragraph" w:customStyle="1" w:styleId="Heading41">
    <w:name w:val="Heading 41"/>
    <w:basedOn w:val="Normal"/>
    <w:next w:val="Normal"/>
    <w:uiPriority w:val="9"/>
    <w:semiHidden/>
    <w:unhideWhenUsed/>
    <w:qFormat/>
    <w:rsid w:val="002C44C5"/>
    <w:pPr>
      <w:keepNext/>
      <w:spacing w:before="240" w:after="60" w:line="240" w:lineRule="auto"/>
      <w:ind w:left="4429" w:hanging="937"/>
      <w:outlineLvl w:val="3"/>
    </w:pPr>
    <w:rPr>
      <w:rFonts w:asciiTheme="minorHAnsi" w:eastAsia="Times New Roman" w:hAnsiTheme="minorHAnsi" w:cstheme="minorBidi"/>
      <w:b/>
      <w:bCs/>
      <w:sz w:val="28"/>
      <w:szCs w:val="28"/>
    </w:rPr>
  </w:style>
  <w:style w:type="paragraph" w:customStyle="1" w:styleId="Heading51">
    <w:name w:val="Heading 51"/>
    <w:basedOn w:val="Normal"/>
    <w:next w:val="Normal"/>
    <w:uiPriority w:val="9"/>
    <w:semiHidden/>
    <w:unhideWhenUsed/>
    <w:qFormat/>
    <w:rsid w:val="002C44C5"/>
    <w:pPr>
      <w:spacing w:before="240" w:after="60" w:line="240" w:lineRule="auto"/>
      <w:ind w:left="5286" w:hanging="937"/>
      <w:outlineLvl w:val="4"/>
    </w:pPr>
    <w:rPr>
      <w:rFonts w:asciiTheme="minorHAnsi" w:eastAsia="Times New Roman" w:hAnsiTheme="minorHAnsi" w:cstheme="minorBidi"/>
      <w:b/>
      <w:bCs/>
      <w:i/>
      <w:iCs/>
      <w:sz w:val="26"/>
      <w:szCs w:val="26"/>
    </w:rPr>
  </w:style>
  <w:style w:type="paragraph" w:customStyle="1" w:styleId="Heading71">
    <w:name w:val="Heading 71"/>
    <w:basedOn w:val="Normal"/>
    <w:next w:val="Normal"/>
    <w:uiPriority w:val="9"/>
    <w:semiHidden/>
    <w:unhideWhenUsed/>
    <w:qFormat/>
    <w:rsid w:val="002C44C5"/>
    <w:pPr>
      <w:spacing w:before="240" w:after="60" w:line="240" w:lineRule="auto"/>
      <w:ind w:left="6999" w:hanging="937"/>
      <w:outlineLvl w:val="6"/>
    </w:pPr>
    <w:rPr>
      <w:rFonts w:asciiTheme="minorHAnsi" w:eastAsia="Times New Roman" w:hAnsiTheme="minorHAnsi" w:cstheme="minorBidi"/>
      <w:sz w:val="24"/>
      <w:szCs w:val="24"/>
    </w:rPr>
  </w:style>
  <w:style w:type="paragraph" w:customStyle="1" w:styleId="Heading81">
    <w:name w:val="Heading 81"/>
    <w:basedOn w:val="Normal"/>
    <w:next w:val="Normal"/>
    <w:uiPriority w:val="9"/>
    <w:semiHidden/>
    <w:unhideWhenUsed/>
    <w:qFormat/>
    <w:rsid w:val="002C44C5"/>
    <w:pPr>
      <w:spacing w:before="240" w:after="60" w:line="240" w:lineRule="auto"/>
      <w:ind w:left="7855" w:hanging="937"/>
      <w:outlineLvl w:val="7"/>
    </w:pPr>
    <w:rPr>
      <w:rFonts w:asciiTheme="minorHAnsi" w:eastAsia="Times New Roman" w:hAnsiTheme="minorHAnsi" w:cstheme="minorBidi"/>
      <w:i/>
      <w:iCs/>
      <w:sz w:val="24"/>
      <w:szCs w:val="24"/>
    </w:rPr>
  </w:style>
  <w:style w:type="paragraph" w:customStyle="1" w:styleId="Heading91">
    <w:name w:val="Heading 91"/>
    <w:basedOn w:val="Normal"/>
    <w:next w:val="Normal"/>
    <w:uiPriority w:val="9"/>
    <w:semiHidden/>
    <w:unhideWhenUsed/>
    <w:qFormat/>
    <w:rsid w:val="002C44C5"/>
    <w:pPr>
      <w:spacing w:before="240" w:after="60" w:line="240" w:lineRule="auto"/>
      <w:ind w:left="8712" w:hanging="937"/>
      <w:outlineLvl w:val="8"/>
    </w:pPr>
    <w:rPr>
      <w:rFonts w:ascii="Calibri Light" w:eastAsia="Times New Roman" w:hAnsi="Calibri Light"/>
    </w:rPr>
  </w:style>
  <w:style w:type="character" w:customStyle="1" w:styleId="Heading1Char1">
    <w:name w:val="Heading 1 Char1"/>
    <w:basedOn w:val="DefaultParagraphFont"/>
    <w:uiPriority w:val="9"/>
    <w:rsid w:val="002C44C5"/>
    <w:rPr>
      <w:rFonts w:asciiTheme="majorHAnsi" w:eastAsiaTheme="majorEastAsia" w:hAnsiTheme="majorHAnsi" w:cstheme="majorBidi"/>
      <w:color w:val="2F5496" w:themeColor="accent1" w:themeShade="BF"/>
      <w:sz w:val="32"/>
      <w:szCs w:val="32"/>
    </w:rPr>
  </w:style>
  <w:style w:type="character" w:customStyle="1" w:styleId="Heading3Char1">
    <w:name w:val="Heading 3 Char1"/>
    <w:basedOn w:val="DefaultParagraphFont"/>
    <w:uiPriority w:val="9"/>
    <w:semiHidden/>
    <w:rsid w:val="002C44C5"/>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2C44C5"/>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2C44C5"/>
    <w:rPr>
      <w:rFonts w:asciiTheme="majorHAnsi" w:eastAsiaTheme="majorEastAsia" w:hAnsiTheme="majorHAnsi" w:cstheme="majorBidi"/>
      <w:color w:val="2F5496" w:themeColor="accent1" w:themeShade="BF"/>
    </w:rPr>
  </w:style>
  <w:style w:type="character" w:customStyle="1" w:styleId="Heading7Char1">
    <w:name w:val="Heading 7 Char1"/>
    <w:basedOn w:val="DefaultParagraphFont"/>
    <w:uiPriority w:val="9"/>
    <w:semiHidden/>
    <w:rsid w:val="002C44C5"/>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2C44C5"/>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2C44C5"/>
    <w:rPr>
      <w:rFonts w:asciiTheme="majorHAnsi" w:eastAsiaTheme="majorEastAsia" w:hAnsiTheme="majorHAnsi" w:cstheme="majorBidi"/>
      <w:i/>
      <w:iCs/>
      <w:color w:val="272727" w:themeColor="text1" w:themeTint="D8"/>
      <w:sz w:val="21"/>
      <w:szCs w:val="21"/>
    </w:rPr>
  </w:style>
  <w:style w:type="numbering" w:customStyle="1" w:styleId="NoList11">
    <w:name w:val="No List11"/>
    <w:next w:val="NoList"/>
    <w:uiPriority w:val="99"/>
    <w:semiHidden/>
    <w:unhideWhenUsed/>
    <w:rsid w:val="002C44C5"/>
  </w:style>
  <w:style w:type="numbering" w:customStyle="1" w:styleId="NoList2">
    <w:name w:val="No List2"/>
    <w:next w:val="NoList"/>
    <w:uiPriority w:val="99"/>
    <w:semiHidden/>
    <w:unhideWhenUsed/>
    <w:rsid w:val="002C44C5"/>
  </w:style>
  <w:style w:type="paragraph" w:customStyle="1" w:styleId="Author0">
    <w:name w:val="Author"/>
    <w:basedOn w:val="Normal"/>
    <w:rsid w:val="002C44C5"/>
    <w:pPr>
      <w:spacing w:after="80" w:line="240" w:lineRule="auto"/>
      <w:jc w:val="center"/>
    </w:pPr>
    <w:rPr>
      <w:rFonts w:ascii="Helvetica" w:eastAsia="Times New Roman" w:hAnsi="Helvetica"/>
      <w:sz w:val="24"/>
      <w:szCs w:val="20"/>
    </w:rPr>
  </w:style>
  <w:style w:type="paragraph" w:customStyle="1" w:styleId="Affiliations">
    <w:name w:val="Affiliations"/>
    <w:basedOn w:val="Normal"/>
    <w:rsid w:val="002C44C5"/>
    <w:pPr>
      <w:spacing w:after="80" w:line="240" w:lineRule="auto"/>
      <w:jc w:val="center"/>
    </w:pPr>
    <w:rPr>
      <w:rFonts w:ascii="Helvetica" w:eastAsia="Times New Roman" w:hAnsi="Helvetica"/>
      <w:sz w:val="20"/>
      <w:szCs w:val="20"/>
    </w:rPr>
  </w:style>
  <w:style w:type="paragraph" w:customStyle="1" w:styleId="E-Mail">
    <w:name w:val="E-Mail"/>
    <w:basedOn w:val="Author0"/>
    <w:rsid w:val="002C44C5"/>
    <w:pPr>
      <w:spacing w:after="60"/>
    </w:pPr>
  </w:style>
  <w:style w:type="paragraph" w:customStyle="1" w:styleId="c-article-author-listitem">
    <w:name w:val="c-article-author-list__item"/>
    <w:basedOn w:val="Normal"/>
    <w:rsid w:val="002C44C5"/>
    <w:pPr>
      <w:spacing w:before="100" w:beforeAutospacing="1" w:after="100" w:afterAutospacing="1" w:line="240" w:lineRule="auto"/>
    </w:pPr>
    <w:rPr>
      <w:rFonts w:eastAsia="Times New Roman"/>
      <w:sz w:val="24"/>
      <w:szCs w:val="24"/>
    </w:rPr>
  </w:style>
  <w:style w:type="character" w:customStyle="1" w:styleId="IOPAffChar">
    <w:name w:val="IOPAff Char"/>
    <w:basedOn w:val="DefaultParagraphFont"/>
    <w:link w:val="IOPAff"/>
    <w:locked/>
    <w:rsid w:val="002C44C5"/>
    <w:rPr>
      <w:rFonts w:ascii="Times New Roman" w:hAnsi="Times New Roman" w:cs="Times New Roman"/>
      <w:sz w:val="18"/>
      <w:szCs w:val="18"/>
    </w:rPr>
  </w:style>
  <w:style w:type="paragraph" w:customStyle="1" w:styleId="IOPAff">
    <w:name w:val="IOPAff"/>
    <w:basedOn w:val="Normal"/>
    <w:link w:val="IOPAffChar"/>
    <w:qFormat/>
    <w:rsid w:val="002C44C5"/>
    <w:pPr>
      <w:spacing w:after="0" w:line="256" w:lineRule="auto"/>
      <w:ind w:right="2552"/>
    </w:pPr>
    <w:rPr>
      <w:rFonts w:eastAsiaTheme="minorHAnsi"/>
      <w:sz w:val="18"/>
      <w:szCs w:val="18"/>
    </w:rPr>
  </w:style>
  <w:style w:type="paragraph" w:customStyle="1" w:styleId="Caption1">
    <w:name w:val="Caption1"/>
    <w:basedOn w:val="Normal"/>
    <w:next w:val="Caption"/>
    <w:unhideWhenUsed/>
    <w:qFormat/>
    <w:rsid w:val="002C44C5"/>
    <w:pPr>
      <w:spacing w:after="120" w:line="240" w:lineRule="auto"/>
      <w:jc w:val="center"/>
    </w:pPr>
    <w:rPr>
      <w:caps/>
      <w:sz w:val="24"/>
      <w:szCs w:val="24"/>
    </w:rPr>
  </w:style>
  <w:style w:type="character" w:styleId="EndnoteReference">
    <w:name w:val="endnote reference"/>
    <w:basedOn w:val="DefaultParagraphFont"/>
    <w:qFormat/>
    <w:rsid w:val="002C44C5"/>
    <w:rPr>
      <w:vertAlign w:val="superscript"/>
    </w:rPr>
  </w:style>
  <w:style w:type="paragraph" w:styleId="EndnoteText">
    <w:name w:val="endnote text"/>
    <w:basedOn w:val="Normal"/>
    <w:link w:val="EndnoteTextChar"/>
    <w:qFormat/>
    <w:rsid w:val="002C44C5"/>
    <w:pPr>
      <w:spacing w:after="0" w:line="240" w:lineRule="auto"/>
      <w:jc w:val="both"/>
    </w:pPr>
    <w:rPr>
      <w:sz w:val="24"/>
      <w:szCs w:val="20"/>
    </w:rPr>
  </w:style>
  <w:style w:type="character" w:customStyle="1" w:styleId="EndnoteTextChar">
    <w:name w:val="Endnote Text Char"/>
    <w:basedOn w:val="DefaultParagraphFont"/>
    <w:link w:val="EndnoteText"/>
    <w:qFormat/>
    <w:rsid w:val="002C44C5"/>
    <w:rPr>
      <w:rFonts w:ascii="Times New Roman" w:eastAsia="SimSun" w:hAnsi="Times New Roman" w:cs="Times New Roman"/>
      <w:sz w:val="24"/>
      <w:szCs w:val="20"/>
    </w:rPr>
  </w:style>
  <w:style w:type="paragraph" w:styleId="TableofFigures">
    <w:name w:val="table of figures"/>
    <w:basedOn w:val="Normal"/>
    <w:next w:val="Normal"/>
    <w:uiPriority w:val="99"/>
    <w:qFormat/>
    <w:rsid w:val="002C44C5"/>
    <w:pPr>
      <w:spacing w:after="0" w:line="240" w:lineRule="auto"/>
      <w:ind w:left="403" w:hanging="403"/>
      <w:jc w:val="both"/>
    </w:pPr>
    <w:rPr>
      <w:rFonts w:cstheme="minorHAnsi"/>
      <w:sz w:val="24"/>
      <w:szCs w:val="20"/>
    </w:rPr>
  </w:style>
  <w:style w:type="paragraph" w:styleId="TOC4">
    <w:name w:val="toc 4"/>
    <w:basedOn w:val="Normal"/>
    <w:next w:val="Normal"/>
    <w:autoRedefine/>
    <w:uiPriority w:val="39"/>
    <w:unhideWhenUsed/>
    <w:qFormat/>
    <w:rsid w:val="002C44C5"/>
    <w:pPr>
      <w:spacing w:after="100" w:line="259" w:lineRule="auto"/>
      <w:ind w:left="660"/>
      <w:jc w:val="both"/>
    </w:pPr>
    <w:rPr>
      <w:rFonts w:asciiTheme="minorHAnsi" w:eastAsiaTheme="minorEastAsia" w:hAnsiTheme="minorHAnsi" w:cstheme="minorBidi"/>
    </w:rPr>
  </w:style>
  <w:style w:type="paragraph" w:styleId="TOC5">
    <w:name w:val="toc 5"/>
    <w:basedOn w:val="Normal"/>
    <w:next w:val="Normal"/>
    <w:autoRedefine/>
    <w:uiPriority w:val="39"/>
    <w:unhideWhenUsed/>
    <w:qFormat/>
    <w:rsid w:val="002C44C5"/>
    <w:pPr>
      <w:spacing w:after="100" w:line="259" w:lineRule="auto"/>
      <w:ind w:left="880"/>
      <w:jc w:val="both"/>
    </w:pPr>
    <w:rPr>
      <w:rFonts w:asciiTheme="minorHAnsi" w:eastAsiaTheme="minorEastAsia" w:hAnsiTheme="minorHAnsi" w:cstheme="minorBidi"/>
    </w:rPr>
  </w:style>
  <w:style w:type="paragraph" w:styleId="TOC6">
    <w:name w:val="toc 6"/>
    <w:basedOn w:val="Normal"/>
    <w:next w:val="Normal"/>
    <w:autoRedefine/>
    <w:uiPriority w:val="39"/>
    <w:unhideWhenUsed/>
    <w:qFormat/>
    <w:rsid w:val="002C44C5"/>
    <w:pPr>
      <w:spacing w:after="100" w:line="259" w:lineRule="auto"/>
      <w:ind w:left="1100"/>
      <w:jc w:val="both"/>
    </w:pPr>
    <w:rPr>
      <w:rFonts w:asciiTheme="minorHAnsi" w:eastAsiaTheme="minorEastAsia" w:hAnsiTheme="minorHAnsi" w:cstheme="minorBidi"/>
    </w:rPr>
  </w:style>
  <w:style w:type="paragraph" w:styleId="TOC7">
    <w:name w:val="toc 7"/>
    <w:basedOn w:val="Normal"/>
    <w:next w:val="Normal"/>
    <w:autoRedefine/>
    <w:uiPriority w:val="39"/>
    <w:unhideWhenUsed/>
    <w:qFormat/>
    <w:rsid w:val="002C44C5"/>
    <w:pPr>
      <w:spacing w:after="100" w:line="259" w:lineRule="auto"/>
      <w:ind w:left="1320"/>
      <w:jc w:val="both"/>
    </w:pPr>
    <w:rPr>
      <w:rFonts w:asciiTheme="minorHAnsi" w:eastAsiaTheme="minorEastAsia" w:hAnsiTheme="minorHAnsi" w:cstheme="minorBidi"/>
    </w:rPr>
  </w:style>
  <w:style w:type="paragraph" w:styleId="TOC8">
    <w:name w:val="toc 8"/>
    <w:basedOn w:val="Normal"/>
    <w:next w:val="Normal"/>
    <w:autoRedefine/>
    <w:uiPriority w:val="39"/>
    <w:unhideWhenUsed/>
    <w:qFormat/>
    <w:rsid w:val="002C44C5"/>
    <w:pPr>
      <w:spacing w:after="100" w:line="259" w:lineRule="auto"/>
      <w:ind w:left="1540"/>
      <w:jc w:val="both"/>
    </w:pPr>
    <w:rPr>
      <w:rFonts w:asciiTheme="minorHAnsi" w:eastAsiaTheme="minorEastAsia" w:hAnsiTheme="minorHAnsi" w:cstheme="minorBidi"/>
    </w:rPr>
  </w:style>
  <w:style w:type="paragraph" w:styleId="TOC9">
    <w:name w:val="toc 9"/>
    <w:basedOn w:val="Normal"/>
    <w:next w:val="Normal"/>
    <w:autoRedefine/>
    <w:uiPriority w:val="39"/>
    <w:unhideWhenUsed/>
    <w:qFormat/>
    <w:rsid w:val="002C44C5"/>
    <w:pPr>
      <w:spacing w:after="100" w:line="259" w:lineRule="auto"/>
      <w:ind w:left="1760"/>
      <w:jc w:val="both"/>
    </w:pPr>
    <w:rPr>
      <w:rFonts w:asciiTheme="minorHAnsi" w:eastAsiaTheme="minorEastAsia" w:hAnsiTheme="minorHAnsi" w:cstheme="minorBidi"/>
    </w:rPr>
  </w:style>
  <w:style w:type="paragraph" w:customStyle="1" w:styleId="Abstract">
    <w:name w:val="Abstract"/>
    <w:rsid w:val="002C44C5"/>
    <w:pPr>
      <w:spacing w:after="200" w:line="240" w:lineRule="auto"/>
      <w:ind w:firstLine="272"/>
      <w:jc w:val="both"/>
    </w:pPr>
    <w:rPr>
      <w:rFonts w:ascii="Times New Roman" w:eastAsia="SimSun" w:hAnsi="Times New Roman" w:cs="Times New Roman"/>
      <w:b/>
      <w:bCs/>
      <w:sz w:val="18"/>
      <w:szCs w:val="18"/>
    </w:rPr>
  </w:style>
  <w:style w:type="paragraph" w:customStyle="1" w:styleId="bulletlist">
    <w:name w:val="bullet list"/>
    <w:basedOn w:val="BodyText"/>
    <w:rsid w:val="002C44C5"/>
    <w:pPr>
      <w:widowControl/>
      <w:numPr>
        <w:numId w:val="3"/>
      </w:numPr>
      <w:tabs>
        <w:tab w:val="clear" w:pos="648"/>
        <w:tab w:val="left" w:pos="288"/>
      </w:tabs>
      <w:autoSpaceDE/>
      <w:autoSpaceDN/>
      <w:spacing w:after="120" w:line="228" w:lineRule="auto"/>
      <w:ind w:left="576" w:hanging="288"/>
      <w:jc w:val="both"/>
    </w:pPr>
    <w:rPr>
      <w:rFonts w:ascii="Times New Roman" w:eastAsia="SimSun" w:hAnsi="Times New Roman" w:cs="Times New Roman"/>
      <w:spacing w:val="-1"/>
      <w:szCs w:val="20"/>
      <w:lang w:val="zh-CN" w:eastAsia="zh-CN"/>
    </w:rPr>
  </w:style>
  <w:style w:type="paragraph" w:customStyle="1" w:styleId="equation">
    <w:name w:val="equation"/>
    <w:basedOn w:val="Normal"/>
    <w:rsid w:val="002C44C5"/>
    <w:pPr>
      <w:tabs>
        <w:tab w:val="center" w:pos="2520"/>
        <w:tab w:val="right" w:pos="5040"/>
      </w:tabs>
      <w:spacing w:before="240" w:after="240" w:line="216" w:lineRule="auto"/>
      <w:jc w:val="both"/>
    </w:pPr>
    <w:rPr>
      <w:rFonts w:ascii="Symbol" w:hAnsi="Symbol" w:cs="Symbol"/>
      <w:sz w:val="24"/>
      <w:szCs w:val="20"/>
    </w:rPr>
  </w:style>
  <w:style w:type="paragraph" w:customStyle="1" w:styleId="figurecaption">
    <w:name w:val="figure caption"/>
    <w:rsid w:val="002C44C5"/>
    <w:pPr>
      <w:numPr>
        <w:numId w:val="4"/>
      </w:numPr>
      <w:tabs>
        <w:tab w:val="left" w:pos="533"/>
      </w:tabs>
      <w:spacing w:before="80" w:after="200" w:line="240" w:lineRule="auto"/>
      <w:ind w:left="0" w:firstLine="0"/>
      <w:jc w:val="both"/>
    </w:pPr>
    <w:rPr>
      <w:rFonts w:ascii="Times New Roman" w:eastAsia="SimSun" w:hAnsi="Times New Roman" w:cs="Times New Roman"/>
      <w:sz w:val="16"/>
      <w:szCs w:val="16"/>
    </w:rPr>
  </w:style>
  <w:style w:type="paragraph" w:customStyle="1" w:styleId="footnote">
    <w:name w:val="footnote"/>
    <w:rsid w:val="002C44C5"/>
    <w:pPr>
      <w:framePr w:hSpace="187" w:vSpace="187" w:wrap="notBeside" w:vAnchor="text" w:hAnchor="page" w:x="6121" w:y="577"/>
      <w:numPr>
        <w:numId w:val="5"/>
      </w:numPr>
      <w:spacing w:after="40" w:line="240" w:lineRule="auto"/>
    </w:pPr>
    <w:rPr>
      <w:rFonts w:ascii="Times New Roman" w:eastAsia="SimSun" w:hAnsi="Times New Roman" w:cs="Times New Roman"/>
      <w:sz w:val="16"/>
      <w:szCs w:val="16"/>
    </w:rPr>
  </w:style>
  <w:style w:type="paragraph" w:customStyle="1" w:styleId="papersubtitle">
    <w:name w:val="paper subtitle"/>
    <w:qFormat/>
    <w:rsid w:val="002C44C5"/>
    <w:pPr>
      <w:spacing w:after="120" w:line="240" w:lineRule="auto"/>
      <w:jc w:val="center"/>
    </w:pPr>
    <w:rPr>
      <w:rFonts w:ascii="Times New Roman" w:eastAsia="MS Mincho" w:hAnsi="Times New Roman" w:cs="Times New Roman"/>
      <w:sz w:val="28"/>
      <w:szCs w:val="28"/>
    </w:rPr>
  </w:style>
  <w:style w:type="paragraph" w:customStyle="1" w:styleId="papertitle">
    <w:name w:val="paper title"/>
    <w:rsid w:val="002C44C5"/>
    <w:pPr>
      <w:spacing w:after="120" w:line="240" w:lineRule="auto"/>
      <w:jc w:val="center"/>
    </w:pPr>
    <w:rPr>
      <w:rFonts w:ascii="Times New Roman" w:eastAsia="MS Mincho" w:hAnsi="Times New Roman" w:cs="Times New Roman"/>
      <w:sz w:val="48"/>
      <w:szCs w:val="48"/>
    </w:rPr>
  </w:style>
  <w:style w:type="paragraph" w:customStyle="1" w:styleId="references">
    <w:name w:val="references"/>
    <w:qFormat/>
    <w:rsid w:val="002C44C5"/>
    <w:pPr>
      <w:numPr>
        <w:numId w:val="6"/>
      </w:numPr>
      <w:spacing w:after="50" w:line="180" w:lineRule="exact"/>
      <w:jc w:val="both"/>
    </w:pPr>
    <w:rPr>
      <w:rFonts w:ascii="Times New Roman" w:eastAsia="MS Mincho" w:hAnsi="Times New Roman" w:cs="Times New Roman"/>
      <w:sz w:val="16"/>
      <w:szCs w:val="16"/>
    </w:rPr>
  </w:style>
  <w:style w:type="paragraph" w:customStyle="1" w:styleId="sponsors">
    <w:name w:val="sponsors"/>
    <w:qFormat/>
    <w:rsid w:val="002C44C5"/>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tablecolhead">
    <w:name w:val="table col head"/>
    <w:basedOn w:val="Normal"/>
    <w:rsid w:val="002C44C5"/>
    <w:pPr>
      <w:spacing w:after="0" w:line="240" w:lineRule="auto"/>
      <w:jc w:val="both"/>
    </w:pPr>
    <w:rPr>
      <w:b/>
      <w:bCs/>
      <w:sz w:val="16"/>
      <w:szCs w:val="16"/>
    </w:rPr>
  </w:style>
  <w:style w:type="paragraph" w:customStyle="1" w:styleId="tablecolsubhead">
    <w:name w:val="table col subhead"/>
    <w:basedOn w:val="tablecolhead"/>
    <w:rsid w:val="002C44C5"/>
    <w:rPr>
      <w:i/>
      <w:iCs/>
      <w:sz w:val="15"/>
      <w:szCs w:val="15"/>
    </w:rPr>
  </w:style>
  <w:style w:type="paragraph" w:customStyle="1" w:styleId="tablecopy">
    <w:name w:val="table copy"/>
    <w:rsid w:val="002C44C5"/>
    <w:pPr>
      <w:spacing w:after="0" w:line="240" w:lineRule="auto"/>
      <w:jc w:val="both"/>
    </w:pPr>
    <w:rPr>
      <w:rFonts w:ascii="Times New Roman" w:eastAsia="SimSun" w:hAnsi="Times New Roman" w:cs="Times New Roman"/>
      <w:sz w:val="16"/>
      <w:szCs w:val="16"/>
    </w:rPr>
  </w:style>
  <w:style w:type="paragraph" w:customStyle="1" w:styleId="tablefootnote">
    <w:name w:val="table footnote"/>
    <w:rsid w:val="002C44C5"/>
    <w:pPr>
      <w:numPr>
        <w:numId w:val="7"/>
      </w:numPr>
      <w:spacing w:before="60" w:after="30" w:line="240" w:lineRule="auto"/>
      <w:ind w:left="58" w:hanging="29"/>
      <w:jc w:val="right"/>
    </w:pPr>
    <w:rPr>
      <w:rFonts w:ascii="Times New Roman" w:eastAsia="SimSun" w:hAnsi="Times New Roman" w:cs="Times New Roman"/>
      <w:sz w:val="12"/>
      <w:szCs w:val="12"/>
    </w:rPr>
  </w:style>
  <w:style w:type="paragraph" w:customStyle="1" w:styleId="tablehead">
    <w:name w:val="table head"/>
    <w:rsid w:val="002C44C5"/>
    <w:pPr>
      <w:numPr>
        <w:numId w:val="8"/>
      </w:numPr>
      <w:spacing w:before="240" w:after="120" w:line="216" w:lineRule="auto"/>
      <w:jc w:val="center"/>
    </w:pPr>
    <w:rPr>
      <w:rFonts w:ascii="Times New Roman" w:eastAsia="SimSun" w:hAnsi="Times New Roman" w:cs="Times New Roman"/>
      <w:smallCaps/>
      <w:sz w:val="16"/>
      <w:szCs w:val="16"/>
    </w:rPr>
  </w:style>
  <w:style w:type="paragraph" w:customStyle="1" w:styleId="Keywords">
    <w:name w:val="Keywords"/>
    <w:basedOn w:val="Abstract"/>
    <w:qFormat/>
    <w:rsid w:val="002C44C5"/>
    <w:pPr>
      <w:spacing w:after="120"/>
      <w:ind w:firstLine="274"/>
    </w:pPr>
    <w:rPr>
      <w:i/>
    </w:rPr>
  </w:style>
  <w:style w:type="paragraph" w:customStyle="1" w:styleId="Revision1">
    <w:name w:val="Revision1"/>
    <w:hidden/>
    <w:uiPriority w:val="99"/>
    <w:semiHidden/>
    <w:rsid w:val="002C44C5"/>
    <w:pPr>
      <w:spacing w:after="0" w:line="240" w:lineRule="auto"/>
    </w:pPr>
    <w:rPr>
      <w:rFonts w:ascii="Times New Roman" w:eastAsia="SimSun" w:hAnsi="Times New Roman" w:cs="Times New Roman"/>
      <w:sz w:val="20"/>
      <w:szCs w:val="20"/>
    </w:rPr>
  </w:style>
  <w:style w:type="paragraph" w:customStyle="1" w:styleId="TOCHeading1">
    <w:name w:val="TOC Heading1"/>
    <w:basedOn w:val="Heading1"/>
    <w:next w:val="Normal"/>
    <w:uiPriority w:val="39"/>
    <w:unhideWhenUsed/>
    <w:qFormat/>
    <w:rsid w:val="002C44C5"/>
    <w:pPr>
      <w:spacing w:line="259" w:lineRule="auto"/>
      <w:ind w:left="431" w:hanging="431"/>
      <w:outlineLvl w:val="9"/>
    </w:pPr>
    <w:rPr>
      <w:b/>
      <w:bCs/>
      <w:smallCaps/>
      <w:lang w:val="en-US" w:eastAsia="en-US"/>
    </w:rPr>
  </w:style>
  <w:style w:type="paragraph" w:customStyle="1" w:styleId="ECVSubSectionHeading">
    <w:name w:val="_ECV_SubSectionHeading"/>
    <w:basedOn w:val="Normal"/>
    <w:qFormat/>
    <w:rsid w:val="002C44C5"/>
    <w:pPr>
      <w:widowControl w:val="0"/>
      <w:suppressLineNumbers/>
      <w:suppressAutoHyphens/>
      <w:spacing w:after="0" w:line="100" w:lineRule="atLeast"/>
      <w:jc w:val="both"/>
    </w:pPr>
    <w:rPr>
      <w:rFonts w:ascii="Arial" w:hAnsi="Arial" w:cs="Mangal"/>
      <w:color w:val="0E4194"/>
      <w:spacing w:val="-6"/>
      <w:kern w:val="1"/>
      <w:szCs w:val="24"/>
      <w:lang w:val="en-GB" w:eastAsia="hi-IN" w:bidi="hi-IN"/>
    </w:rPr>
  </w:style>
  <w:style w:type="paragraph" w:customStyle="1" w:styleId="ECVDate">
    <w:name w:val="_ECV_Date"/>
    <w:basedOn w:val="Normal"/>
    <w:qFormat/>
    <w:rsid w:val="002C44C5"/>
    <w:pPr>
      <w:widowControl w:val="0"/>
      <w:suppressLineNumbers/>
      <w:suppressAutoHyphens/>
      <w:spacing w:before="28" w:after="0" w:line="100" w:lineRule="atLeast"/>
      <w:ind w:right="283"/>
      <w:jc w:val="right"/>
      <w:textAlignment w:val="top"/>
    </w:pPr>
    <w:rPr>
      <w:rFonts w:ascii="Arial" w:hAnsi="Arial" w:cs="Mangal"/>
      <w:color w:val="0E4194"/>
      <w:spacing w:val="-6"/>
      <w:kern w:val="1"/>
      <w:sz w:val="18"/>
      <w:szCs w:val="24"/>
      <w:lang w:val="en-GB" w:eastAsia="hi-IN" w:bidi="hi-IN"/>
    </w:rPr>
  </w:style>
  <w:style w:type="character" w:customStyle="1" w:styleId="Hyperlink1">
    <w:name w:val="Hyperlink1"/>
    <w:basedOn w:val="DefaultParagraphFont"/>
    <w:uiPriority w:val="99"/>
    <w:qFormat/>
    <w:rsid w:val="002C44C5"/>
    <w:rPr>
      <w:color w:val="0563C1"/>
      <w:u w:val="single"/>
    </w:rPr>
  </w:style>
  <w:style w:type="paragraph" w:customStyle="1" w:styleId="TableofFigures1">
    <w:name w:val="Table of Figures1"/>
    <w:basedOn w:val="Normal"/>
    <w:next w:val="Normal"/>
    <w:qFormat/>
    <w:rsid w:val="002C44C5"/>
    <w:pPr>
      <w:spacing w:after="0" w:line="240" w:lineRule="auto"/>
      <w:ind w:left="400" w:hanging="400"/>
      <w:jc w:val="both"/>
    </w:pPr>
    <w:rPr>
      <w:rFonts w:ascii="Calibri" w:hAnsi="Calibri" w:cs="Calibri"/>
      <w:caps/>
      <w:sz w:val="24"/>
      <w:szCs w:val="20"/>
    </w:rPr>
  </w:style>
  <w:style w:type="table" w:customStyle="1" w:styleId="TableGrid2">
    <w:name w:val="Table Grid2"/>
    <w:basedOn w:val="TableNormal"/>
    <w:uiPriority w:val="39"/>
    <w:qFormat/>
    <w:rsid w:val="002C44C5"/>
    <w:pPr>
      <w:spacing w:after="0" w:line="240" w:lineRule="auto"/>
    </w:pPr>
    <w:rPr>
      <w:rFonts w:ascii="Calibri" w:eastAsia="Calibri" w:hAnsi="Calibri" w:cs="Times New Roman"/>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ES">
    <w:name w:val="HEADIES"/>
    <w:basedOn w:val="Heading1"/>
    <w:link w:val="HEADIESChar"/>
    <w:qFormat/>
    <w:rsid w:val="002C44C5"/>
    <w:pPr>
      <w:tabs>
        <w:tab w:val="left" w:pos="216"/>
      </w:tabs>
      <w:spacing w:line="240" w:lineRule="auto"/>
    </w:pPr>
    <w:rPr>
      <w:rFonts w:ascii="Times New Roman" w:eastAsia="SimSun" w:hAnsi="Times New Roman" w:cs="Times New Roman"/>
      <w:b/>
      <w:bCs/>
      <w:sz w:val="24"/>
      <w:szCs w:val="24"/>
    </w:rPr>
  </w:style>
  <w:style w:type="character" w:customStyle="1" w:styleId="HEADIESChar">
    <w:name w:val="HEADIES Char"/>
    <w:basedOn w:val="Heading1Char"/>
    <w:link w:val="HEADIES"/>
    <w:qFormat/>
    <w:rsid w:val="002C44C5"/>
    <w:rPr>
      <w:rFonts w:ascii="Times New Roman" w:eastAsia="SimSun" w:hAnsi="Times New Roman" w:cs="Times New Roman"/>
      <w:b/>
      <w:bCs/>
      <w:color w:val="2F5496" w:themeColor="accent1" w:themeShade="BF"/>
      <w:sz w:val="24"/>
      <w:szCs w:val="24"/>
      <w:lang w:val="en-GB" w:eastAsia="zh-CN"/>
    </w:rPr>
  </w:style>
  <w:style w:type="character" w:customStyle="1" w:styleId="st">
    <w:name w:val="st"/>
    <w:qFormat/>
    <w:rsid w:val="002C44C5"/>
  </w:style>
  <w:style w:type="character" w:customStyle="1" w:styleId="e24kjd">
    <w:name w:val="e24kjd"/>
    <w:qFormat/>
    <w:rsid w:val="002C44C5"/>
  </w:style>
  <w:style w:type="character" w:customStyle="1" w:styleId="c-pjlv">
    <w:name w:val="c-pjlv"/>
    <w:basedOn w:val="DefaultParagraphFont"/>
    <w:rsid w:val="0014293A"/>
  </w:style>
  <w:style w:type="character" w:customStyle="1" w:styleId="comma">
    <w:name w:val="comma"/>
    <w:basedOn w:val="DefaultParagraphFont"/>
    <w:qFormat/>
    <w:rsid w:val="0015703C"/>
  </w:style>
  <w:style w:type="character" w:customStyle="1" w:styleId="author-sup-separator">
    <w:name w:val="author-sup-separator"/>
    <w:basedOn w:val="DefaultParagraphFont"/>
    <w:qFormat/>
    <w:rsid w:val="0015703C"/>
  </w:style>
  <w:style w:type="character" w:styleId="SubtleReference">
    <w:name w:val="Subtle Reference"/>
    <w:basedOn w:val="DefaultParagraphFont"/>
    <w:uiPriority w:val="31"/>
    <w:qFormat/>
    <w:rsid w:val="006D6310"/>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6D6310"/>
    <w:rPr>
      <w:b/>
      <w:bCs/>
      <w:smallCaps/>
      <w:spacing w:val="10"/>
    </w:rPr>
  </w:style>
  <w:style w:type="paragraph" w:styleId="TOCHeading">
    <w:name w:val="TOC Heading"/>
    <w:basedOn w:val="Heading1"/>
    <w:next w:val="Normal"/>
    <w:uiPriority w:val="39"/>
    <w:semiHidden/>
    <w:unhideWhenUsed/>
    <w:qFormat/>
    <w:rsid w:val="006D6310"/>
    <w:pPr>
      <w:spacing w:before="400" w:after="40" w:line="240" w:lineRule="auto"/>
      <w:outlineLvl w:val="9"/>
    </w:pPr>
    <w:rPr>
      <w:color w:val="1F3864" w:themeColor="accent1" w:themeShade="80"/>
      <w:sz w:val="36"/>
      <w:szCs w:val="36"/>
      <w:lang w:eastAsia="en-US"/>
    </w:rPr>
  </w:style>
  <w:style w:type="paragraph" w:customStyle="1" w:styleId="pb-2">
    <w:name w:val="pb-2"/>
    <w:basedOn w:val="Normal"/>
    <w:rsid w:val="006D6310"/>
    <w:pPr>
      <w:spacing w:before="100" w:beforeAutospacing="1" w:after="100" w:afterAutospacing="1" w:line="240" w:lineRule="auto"/>
    </w:pPr>
    <w:rPr>
      <w:rFonts w:eastAsia="Times New Roman"/>
      <w:sz w:val="24"/>
      <w:szCs w:val="24"/>
      <w:lang w:val="en-GB" w:eastAsia="en-GB"/>
    </w:rPr>
  </w:style>
  <w:style w:type="character" w:customStyle="1" w:styleId="issue-underline">
    <w:name w:val="issue-underline"/>
    <w:basedOn w:val="DefaultParagraphFont"/>
    <w:rsid w:val="006D6310"/>
  </w:style>
  <w:style w:type="paragraph" w:customStyle="1" w:styleId="chapterdoi">
    <w:name w:val="chapter__doi"/>
    <w:basedOn w:val="Normal"/>
    <w:rsid w:val="006D6310"/>
    <w:pPr>
      <w:spacing w:before="100" w:beforeAutospacing="1" w:after="100" w:afterAutospacing="1" w:line="240" w:lineRule="auto"/>
    </w:pPr>
    <w:rPr>
      <w:rFonts w:eastAsia="Times New Roman"/>
      <w:sz w:val="24"/>
      <w:szCs w:val="24"/>
    </w:rPr>
  </w:style>
  <w:style w:type="paragraph" w:customStyle="1" w:styleId="referencescopy1">
    <w:name w:val="referencescopy1"/>
    <w:basedOn w:val="Normal"/>
    <w:rsid w:val="006D6310"/>
    <w:pPr>
      <w:spacing w:before="100" w:beforeAutospacing="1" w:after="100" w:afterAutospacing="1" w:line="240" w:lineRule="auto"/>
    </w:pPr>
    <w:rPr>
      <w:rFonts w:eastAsia="Times New Roman"/>
      <w:sz w:val="24"/>
      <w:szCs w:val="24"/>
    </w:rPr>
  </w:style>
  <w:style w:type="character" w:customStyle="1" w:styleId="publisher-name">
    <w:name w:val="publisher-name"/>
    <w:basedOn w:val="DefaultParagraphFont"/>
    <w:rsid w:val="006D6310"/>
  </w:style>
  <w:style w:type="character" w:customStyle="1" w:styleId="selectable-text">
    <w:name w:val="selectable-text"/>
    <w:basedOn w:val="DefaultParagraphFont"/>
    <w:rsid w:val="006D6310"/>
  </w:style>
  <w:style w:type="character" w:customStyle="1" w:styleId="UnresolvedMention3">
    <w:name w:val="Unresolved Mention3"/>
    <w:basedOn w:val="DefaultParagraphFont"/>
    <w:uiPriority w:val="99"/>
    <w:semiHidden/>
    <w:unhideWhenUsed/>
    <w:rsid w:val="00615565"/>
    <w:rPr>
      <w:color w:val="605E5C"/>
      <w:shd w:val="clear" w:color="auto" w:fill="E1DFDD"/>
    </w:rPr>
  </w:style>
  <w:style w:type="character" w:styleId="UnresolvedMention">
    <w:name w:val="Unresolved Mention"/>
    <w:basedOn w:val="DefaultParagraphFont"/>
    <w:uiPriority w:val="99"/>
    <w:semiHidden/>
    <w:unhideWhenUsed/>
    <w:rsid w:val="00AB25C4"/>
    <w:rPr>
      <w:color w:val="605E5C"/>
      <w:shd w:val="clear" w:color="auto" w:fill="E1DFDD"/>
    </w:rPr>
  </w:style>
  <w:style w:type="character" w:customStyle="1" w:styleId="minner">
    <w:name w:val="minner"/>
    <w:basedOn w:val="DefaultParagraphFont"/>
    <w:rsid w:val="0097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73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oleObject" Target="embeddings/oleObject3.bin"/><Relationship Id="rId39" Type="http://schemas.openxmlformats.org/officeDocument/2006/relationships/theme" Target="theme/theme1.xml"/><Relationship Id="rId21" Type="http://schemas.openxmlformats.org/officeDocument/2006/relationships/image" Target="media/image3.emf"/><Relationship Id="rId34"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emf"/><Relationship Id="rId33" Type="http://schemas.openxmlformats.org/officeDocument/2006/relationships/image" Target="media/image9.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003/fjs-2026-1005-4822" TargetMode="Externa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yperlink" Target="mailto:mahmudsloko11@gmail.com" TargetMode="External"/><Relationship Id="rId23" Type="http://schemas.openxmlformats.org/officeDocument/2006/relationships/image" Target="media/image4.emf"/><Relationship Id="rId28" Type="http://schemas.openxmlformats.org/officeDocument/2006/relationships/oleObject" Target="embeddings/oleObject4.bin"/><Relationship Id="rId36" Type="http://schemas.openxmlformats.org/officeDocument/2006/relationships/image" Target="media/image10.png"/><Relationship Id="rId10" Type="http://schemas.openxmlformats.org/officeDocument/2006/relationships/image" Target="media/image2.emf"/><Relationship Id="rId19" Type="http://schemas.openxmlformats.org/officeDocument/2006/relationships/footer" Target="footer4.xml"/><Relationship Id="rId31"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oleObject" Target="embeddings/oleObject1.bin"/><Relationship Id="rId27" Type="http://schemas.openxmlformats.org/officeDocument/2006/relationships/image" Target="media/image6.emf"/><Relationship Id="rId30" Type="http://schemas.openxmlformats.org/officeDocument/2006/relationships/oleObject" Target="embeddings/oleObject5.bin"/><Relationship Id="rId35" Type="http://schemas.openxmlformats.org/officeDocument/2006/relationships/hyperlink" Target="https://creativecommons.org/licenses/by/4.0/" TargetMode="External"/><Relationship Id="rId8" Type="http://schemas.openxmlformats.org/officeDocument/2006/relationships/hyperlink" Target="https://doi.org/10.33003/fjs-2026-1005-4822"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Guo20</b:Tag>
    <b:SourceType>JournalArticle</b:SourceType>
    <b:Guid>{3F80AC5A-9F8F-4EB9-9612-FC953A44D13B}</b:Guid>
    <b:Author>
      <b:Author>
        <b:NameList>
          <b:Person>
            <b:Last>Guo</b:Last>
            <b:First> Y.</b:First>
          </b:Person>
          <b:Person>
            <b:Last>Liu</b:Last>
            <b:First>Y</b:First>
          </b:Person>
        </b:NameList>
      </b:Author>
    </b:Author>
    <b:Title>Poverty alleviation through land assetization and its implications for rural revitalization in China. Land Use Policy</b:Title>
    <b:Year>2020</b:Year>
    <b:DOI>https://doi.org/10.1016/j.landusepol.2021.105418</b:DOI>
    <b:RefOrder>1</b:RefOrder>
  </b:Source>
  <b:Source>
    <b:Tag>Waj22</b:Tag>
    <b:SourceType>JournalArticle</b:SourceType>
    <b:Guid>{B5661E0A-0763-425C-AECE-1D7BE3C03724}</b:Guid>
    <b:Author>
      <b:Author>
        <b:NameList>
          <b:Person>
            <b:Last>Wajdi</b:Last>
            <b:First>F</b:First>
          </b:Person>
          <b:Person>
            <b:Last>Ramadhani</b:Last>
            <b:First>R</b:First>
          </b:Person>
        </b:NameList>
      </b:Author>
    </b:Author>
    <b:Title>Legal Problems of Land Services Online</b:Title>
    <b:JournalName>International Journal Regalement &amp; Society</b:JournalName>
    <b:Year>2022</b:Year>
    <b:Pages>19-29</b:Pages>
    <b:DOI>https://doi.org/10.55357/ijrs.v3i1.201</b:DOI>
    <b:RefOrder>2</b:RefOrder>
  </b:Source>
  <b:Source>
    <b:Tag>Suy24</b:Tag>
    <b:SourceType>JournalArticle</b:SourceType>
    <b:Guid>{A8ECADD2-0954-4F83-8020-934D848CA9C0}</b:Guid>
    <b:Author>
      <b:Author>
        <b:NameList>
          <b:Person>
            <b:Last>Suyanto</b:Last>
            <b:First>Vincentius</b:First>
            <b:Middle>Simon</b:Middle>
          </b:Person>
          <b:Person>
            <b:Last>Liliana</b:Last>
            <b:First>Tedjosaputro</b:First>
          </b:Person>
          <b:Person>
            <b:Last>Yulies</b:Last>
            <b:Middle>Masriani</b:Middle>
            <b:First>Tiena </b:First>
          </b:Person>
          <b:Person>
            <b:Last>Afif</b:Last>
            <b:First>Noor</b:First>
          </b:Person>
        </b:NameList>
      </b:Author>
    </b:Author>
    <b:Title>Ensuring Legal Certainty of Land Through Effective Registration Processes</b:Title>
    <b:JournalName>International Journal of Religion</b:JournalName>
    <b:Year>2024</b:Year>
    <b:Pages>5572 – 5578,</b:Pages>
    <b:StandardNumber>ISSN: 2633-352X (Print) | ISSN: 2633-3538 (Online)</b:StandardNumber>
    <b:RefOrder>3</b:RefOrder>
  </b:Source>
  <b:Source>
    <b:Tag>Uka08</b:Tag>
    <b:SourceType>JournalArticle</b:SourceType>
    <b:Guid>{9583F569-EB3F-4F99-ABB7-E800D3FD7490}</b:Guid>
    <b:Author>
      <b:Author>
        <b:NameList>
          <b:Person>
            <b:Last>Ukaejiofo</b:Last>
            <b:First>A.</b:First>
            <b:Middle>N</b:Middle>
          </b:Person>
        </b:NameList>
      </b:Author>
    </b:Author>
    <b:Title>Perspectives in Land Administration Reforms in Nigeria</b:Title>
    <b:JournalName>ournal of the Environment</b:JournalName>
    <b:Year>2008</b:Year>
    <b:Pages>43</b:Pages>
    <b:RefOrder>4</b:RefOrder>
  </b:Source>
  <b:Source>
    <b:Tag>Nwu18</b:Tag>
    <b:SourceType>JournalArticle</b:SourceType>
    <b:Guid>{D883E67E-A421-424E-BA2E-9650A3589948}</b:Guid>
    <b:Author>
      <b:Author>
        <b:NameList>
          <b:Person>
            <b:Last>Nwuba</b:Last>
            <b:First>C.</b:First>
            <b:Middle>C</b:Middle>
          </b:Person>
          <b:Person>
            <b:Last>Nuhu</b:Last>
            <b:Middle>R</b:Middle>
            <b:First>S</b:First>
          </b:Person>
        </b:NameList>
      </b:Author>
    </b:Author>
    <b:Title>Challenges to Land Registration in Kaduna State, Nigeria</b:Title>
    <b:JournalName>Journal of African Real Estate Research</b:JournalName>
    <b:Year>2018</b:Year>
    <b:Pages>141-172</b:Pages>
    <b:Volume>3</b:Volume>
    <b:Issue>1</b:Issue>
    <b:DOI>DOI:10.15641/jarer.v1i1.566.</b:DOI>
    <b:RefOrder>5</b:RefOrder>
  </b:Source>
  <b:Source>
    <b:Tag>Tib04</b:Tag>
    <b:SourceType>InternetSite</b:SourceType>
    <b:Guid>{DC5B79A4-6DE3-4790-AC4F-D06B4CE93A9D}</b:Guid>
    <b:Author>
      <b:Author>
        <b:NameList>
          <b:Person>
            <b:Last>Tibaijuka</b:Last>
            <b:First>A.</b:First>
            <b:Middle>K.</b:Middle>
          </b:Person>
        </b:NameList>
      </b:Author>
    </b:Author>
    <b:Title>Africa on the Move: An Urban Crisis in the Making. A Submission to the Commission for Africa.</b:Title>
    <b:Year>2004</b:Year>
    <b:InternetSiteTitle>United Nations Centre for Human Settlements</b:InternetSiteTitle>
    <b:Month>March</b:Month>
    <b:Day>18</b:Day>
    <b:URL>http://www.unhaabitata.org/downloads/docs/462683992.</b:URL>
    <b:YearAccessed>2011</b:YearAccessed>
    <b:RefOrder>6</b:RefOrder>
  </b:Source>
  <b:Source>
    <b:Tag>Olu10</b:Tag>
    <b:SourceType>ConferenceProceedings</b:SourceType>
    <b:Guid>{E3FC4A09-27CC-49EB-9DC8-CAEF80C9BE89}</b:Guid>
    <b:Title>Land Titling and Registration Processes in Nigeria – The Estate Surveyor’s Perspective.</b:Title>
    <b:Year>2010</b:Year>
    <b:Author>
      <b:Author>
        <b:NameList>
          <b:Person>
            <b:Last>Olubodun</b:Last>
            <b:First>Olufemi</b:First>
          </b:Person>
        </b:NameList>
      </b:Author>
    </b:Author>
    <b:ConferenceName>Education/Training Programme on Land Administration</b:ConferenceName>
    <b:City>Kaduna</b:City>
    <b:Publisher>Kaduna State Branch of Nigerian Institution of Estate Surveyors and Valuers.</b:Publisher>
    <b:RefOrder>7</b:RefOrder>
  </b:Source>
  <b:Source>
    <b:Tag>Smi07</b:Tag>
    <b:SourceType>Book</b:SourceType>
    <b:Guid>{D19EE5FD-A866-4958-B7B9-CFBB2F5B8145}</b:Guid>
    <b:Title>Legal Drafting and Conveyance</b:Title>
    <b:Pages>285.</b:Pages>
    <b:Year>2007</b:Year>
    <b:City>Lagos</b:City>
    <b:Publisher>Ecowatch Publication Limited), </b:Publisher>
    <b:Author>
      <b:Author>
        <b:NameList>
          <b:Person>
            <b:Last>Smith</b:Last>
            <b:First>IO</b:First>
          </b:Person>
        </b:NameList>
      </b:Author>
    </b:Author>
    <b:Edition>1999</b:Edition>
    <b:RefOrder>8</b:RefOrder>
  </b:Source>
  <b:Source>
    <b:Tag>Ahi24</b:Tag>
    <b:SourceType>JournalArticle</b:SourceType>
    <b:Guid>{EE7B8F83-AFD1-4417-92C5-F28839EB8146}</b:Guid>
    <b:Author>
      <b:Author>
        <b:NameList>
          <b:Person>
            <b:Last>Ahiakwo Grace Abraham</b:Last>
            <b:First>Amadi</b:First>
            <b:Middle>Jerry</b:Middle>
          </b:Person>
        </b:NameList>
      </b:Author>
    </b:Author>
    <b:Title>Legal issues and challenges militating against seamless land registration in Nigeria</b:Title>
    <b:Year>2024</b:Year>
    <b:JournalName>International Journal of Law</b:JournalName>
    <b:Pages>70-74</b:Pages>
    <b:Volume>10</b:Volume>
    <b:Issue>3</b:Issue>
    <b:StandardNumber>ISSN: 2455-2194</b:StandardNumber>
    <b:URL>www.lawjournals.org</b:URL>
    <b:RefOrder>9</b:RefOrder>
  </b:Source>
  <b:Source>
    <b:Tag>Imh07</b:Tag>
    <b:SourceType>Book</b:SourceType>
    <b:Guid>{7EF6D047-BBC2-4838-9211-DB56B71ECD08}</b:Guid>
    <b:Author>
      <b:Author>
        <b:NameList>
          <b:Person>
            <b:Last>Imhanobe</b:Last>
            <b:First>S.</b:First>
            <b:Middle>O</b:Middle>
          </b:Person>
        </b:NameList>
      </b:Author>
    </b:Author>
    <b:Title>Legal Drafting and Conveyance</b:Title>
    <b:Year>2007</b:Year>
    <b:Pages>285</b:Pages>
    <b:City>Lagos</b:City>
    <b:Publisher>Abuja Legal Research, 2007</b:Publisher>
    <b:Edition>1999</b:Edition>
    <b:RefOrder>10</b:RefOrder>
  </b:Source>
  <b:Source>
    <b:Tag>Bir11</b:Tag>
    <b:SourceType>ConferenceProceedings</b:SourceType>
    <b:Guid>{FCCA8F0A-4770-406C-A614-D722B5977E66}</b:Guid>
    <b:Author>
      <b:Author>
        <b:NameList>
          <b:Person>
            <b:Last>Birner</b:Last>
            <b:First>Regina</b:First>
          </b:Person>
          <b:Person>
            <b:Last>Austen </b:Last>
            <b:First>Okumo</b:First>
          </b:Person>
        </b:NameList>
      </b:Author>
    </b:Author>
    <b:Title>Challenges of Land Governance in Nigeria: Insights from a Case Study in Ondo State</b:Title>
    <b:Year>2011</b:Year>
    <b:City>Ondo</b:City>
    <b:Pages>22</b:Pages>
    <b:ConferenceName>Nigeria Strategy Support Program (NSSP)</b:ConferenceName>
    <b:RefOrder>12</b:RefOrder>
  </b:Source>
  <b:Source>
    <b:Tag>Ade18</b:Tag>
    <b:SourceType>ConferenceProceedings</b:SourceType>
    <b:Guid>{7839BF65-D5DF-4FD9-8200-D324356B7F66}</b:Guid>
    <b:Author>
      <b:Author>
        <b:NameList>
          <b:Person>
            <b:Last>Adeniyi</b:Last>
            <b:First>P.</b:First>
            <b:Middle>O</b:Middle>
          </b:Person>
          <b:Person>
            <b:Last>Oniemola</b:Last>
            <b:Middle>E</b:Middle>
            <b:First>A</b:First>
          </b:Person>
          <b:Person>
            <b:Last>Badru</b:Last>
            <b:First>G</b:First>
          </b:Person>
        </b:NameList>
      </b:Author>
    </b:Author>
    <b:Title>Assessment of Land Administration Service Delivery in the Three Selected States in Nigeria - Experiences from Ekiti, Kebbi and Niger States</b:Title>
    <b:Pages>1-37</b:Pages>
    <b:Year>2018</b:Year>
    <b:ConferenceName>World Bank Conference on Land and Poverty.</b:ConferenceName>
    <b:City>Washington D.C., USA</b:City>
    <b:RefOrder>13</b:RefOrder>
  </b:Source>
  <b:Source>
    <b:Tag>Tho15</b:Tag>
    <b:SourceType>JournalArticle</b:SourceType>
    <b:Guid>{C031583B-D4EF-4592-80C9-9AE88C9603AA}</b:Guid>
    <b:Title>Land registration within the framework of land administration reform in Lagos state</b:Title>
    <b:Pages>161–177</b:Pages>
    <b:Year>2015</b:Year>
    <b:Author>
      <b:Author>
        <b:NameList>
          <b:Person>
            <b:Last>Thontteh</b:Last>
            <b:First>E.O</b:First>
          </b:Person>
          <b:Person>
            <b:Last>Omirin</b:Last>
            <b:Middle>M</b:Middle>
            <b:First>M</b:First>
          </b:Person>
        </b:NameList>
      </b:Author>
    </b:Author>
    <b:JournalName>Pacific Rim Property Research</b:JournalName>
    <b:Volume>21</b:Volume>
    <b:Issue>2</b:Issue>
    <b:DOI>DOI: 10.1080/14445921.2015.1058033.</b:DOI>
    <b:RefOrder>14</b:RefOrder>
  </b:Source>
  <b:Source>
    <b:Tag>Abr24</b:Tag>
    <b:SourceType>JournalArticle</b:SourceType>
    <b:Guid>{08310788-D01C-412C-B581-7C0EE56B8867}</b:Guid>
    <b:Author>
      <b:Author>
        <b:NameList>
          <b:Person>
            <b:Last>Abraham</b:Last>
            <b:First>Ahiakwo</b:First>
            <b:Middle>Grace</b:Middle>
          </b:Person>
          <b:Person>
            <b:Last>Amadi</b:Last>
            <b:First>Jerry</b:First>
          </b:Person>
        </b:NameList>
      </b:Author>
    </b:Author>
    <b:Title>Legal issues and challenges militating against seamless land registration in Nigeria</b:Title>
    <b:JournalName>International Journal of Law,</b:JournalName>
    <b:Year>2024</b:Year>
    <b:Pages>70-74</b:Pages>
    <b:Volume>10</b:Volume>
    <b:Issue>3</b:Issue>
    <b:StandardNumber>ISSN: 2455-2194</b:StandardNumber>
    <b:URL>www.lawjournals.org</b:URL>
    <b:RefOrder>15</b:RefOrder>
  </b:Source>
  <b:Source>
    <b:Tag>Kha22</b:Tag>
    <b:SourceType>JournalArticle</b:SourceType>
    <b:Guid>{617810F0-0C17-4DFD-9F0B-AC3FEF53B6FE}</b:Guid>
    <b:Author>
      <b:Author>
        <b:NameList>
          <b:Person>
            <b:Last>Khalid</b:Last>
            <b:First>M.</b:First>
            <b:Middle>I</b:Middle>
          </b:Person>
          <b:Person>
            <b:Last>Iqbal</b:Last>
            <b:First>J</b:First>
          </b:Person>
          <b:Person>
            <b:Last>Hussain</b:Last>
            <b:Middle>Alabrah</b:Middle>
            <b:First>A</b:First>
          </b:Person>
          <b:Person>
            <b:Last>Ullah</b:Last>
            <b:Middle>S</b:Middle>
            <b:First>S</b:First>
          </b:Person>
        </b:NameList>
      </b:Author>
    </b:Author>
    <b:Title>Blockchain-Based land registration system: A conceptual framework</b:Title>
    <b:JournalName>Applied Bionics and Biomechanics</b:JournalName>
    <b:Year>2022</b:Year>
    <b:URL>https://doi.org/10.1155/2022/3859629</b:URL>
    <b:RefOrder>16</b:RefOrder>
  </b:Source>
  <b:Source>
    <b:Tag>Man24</b:Tag>
    <b:SourceType>ConferenceProceedings</b:SourceType>
    <b:Guid>{A50B8AAD-EB33-4D43-8904-D652FC800209}</b:Guid>
    <b:Author>
      <b:Author>
        <b:NameList>
          <b:Person>
            <b:Last>Mansoor</b:Last>
            <b:First>M.</b:First>
            <b:Middle>A</b:Middle>
          </b:Person>
          <b:Person>
            <b:Last>Ali</b:Last>
            <b:First>M</b:First>
          </b:Person>
          <b:Person>
            <b:Last>Mateen</b:Last>
            <b:First>A</b:First>
          </b:Person>
          <b:Person>
            <b:Last>Kaleem</b:Last>
            <b:First>M</b:First>
          </b:Person>
          <b:Person>
            <b:Last>Nazir</b:Last>
            <b:First>S</b:First>
          </b:Person>
        </b:NameList>
      </b:Author>
    </b:Author>
    <b:Title>Blockchain technology for land registry management in developing countries</b:Title>
    <b:Year>2024</b:Year>
    <b:ConferenceName>2nd International Conference on Emerging Trends in Electrical, Control, and Telecommunication Engineering (ETECTE)</b:ConferenceName>
    <b:City>Lahore, Pakistan</b:City>
    <b:DOI>https://doi.org/10.1109/ETECTE59617.2023.10396736</b:DOI>
    <b:RefOrder>17</b:RefOrder>
  </b:Source>
  <b:Source>
    <b:Tag>Ame21</b:Tag>
    <b:SourceType>JournalArticle</b:SourceType>
    <b:Guid>{696A66A0-CEBC-4E82-B5C1-AA21DC5853D5}</b:Guid>
    <b:Title>Toward smart land management: Land acquisition and the associated challenges in Ghana. A look into a blockchain digital land registry for prospects</b:Title>
    <b:Pages>239</b:Pages>
    <b:Year>2021</b:Year>
    <b:Author>
      <b:Author>
        <b:NameList>
          <b:Person>
            <b:Last>Ameyaw</b:Last>
            <b:First>P.</b:First>
            <b:Middle>D</b:Middle>
          </b:Person>
          <b:Person>
            <b:Last>de Vries</b:Last>
            <b:Middle>T</b:Middle>
            <b:First>W</b:First>
          </b:Person>
        </b:NameList>
      </b:Author>
    </b:Author>
    <b:JournalName>MDPI Journals</b:JournalName>
    <b:Volume>10</b:Volume>
    <b:Issue>3</b:Issue>
    <b:DOI>https://doi.org/10.3390/land10030239.</b:DOI>
    <b:RefOrder>18</b:RefOrder>
  </b:Source>
  <b:Source>
    <b:Tag>Bah16</b:Tag>
    <b:SourceType>JournalArticle</b:SourceType>
    <b:Guid>{D33A8D5D-A62E-4F90-A4B1-1628A58D17CD}</b:Guid>
    <b:Title>Blockchain Platform for Industrial Internet of Things</b:Title>
    <b:JournalName>Journal of Software Engineering and Applications</b:JournalName>
    <b:Year>2016</b:Year>
    <b:Pages>[36]533-546</b:Pages>
    <b:Author>
      <b:Author>
        <b:NameList>
          <b:Person>
            <b:Last>Bahga,</b:Last>
            <b:First>A</b:First>
          </b:Person>
          <b:Person>
            <b:Last>Madisetti,</b:Last>
            <b:First>V</b:First>
          </b:Person>
        </b:NameList>
      </b:Author>
    </b:Author>
    <b:RefOrder>19</b:RefOrder>
  </b:Source>
  <b:Source>
    <b:Tag>Kri20</b:Tag>
    <b:SourceType>JournalArticle</b:SourceType>
    <b:Guid>{84D98B41-B23D-4277-AB11-CA6C9C093B6E}</b:Guid>
    <b:Author>
      <b:Author>
        <b:NameList>
          <b:Person>
            <b:Last>Krishnapriya</b:Last>
            <b:First>S.</b:First>
          </b:Person>
          <b:Person>
            <b:Last>Sarath</b:Last>
            <b:First>G</b:First>
          </b:Person>
        </b:NameList>
      </b:Author>
    </b:Author>
    <b:Title>Securing land registration using blockchain</b:Title>
    <b:JournalName>Procedia Computer Science</b:JournalName>
    <b:Year>2020</b:Year>
    <b:Pages>1708–1715</b:Pages>
    <b:DOI>https://doi.org/10.1016/j.procs.2020.04.183.</b:DOI>
    <b:RefOrder>20</b:RefOrder>
  </b:Source>
  <b:Source>
    <b:Tag>Naz22</b:Tag>
    <b:SourceType>ConferenceProceedings</b:SourceType>
    <b:Guid>{F4352BBA-C6BE-4CEB-81CD-AE345FC1A387}</b:Guid>
    <b:Author>
      <b:Author>
        <b:NameList>
          <b:Person>
            <b:Last>Nazir</b:Last>
            <b:First>S.</b:First>
          </b:Person>
          <b:Person>
            <b:Last>Kaleem</b:Last>
            <b:First>M.</b:First>
          </b:Person>
        </b:NameList>
      </b:Author>
    </b:Author>
    <b:Title>Embedded Hash Codes for Image Similarity Detection and Tamper Proofing</b:Title>
    <b:JournalName>International Conference on Emerging Trends in Electrical, Control, and Telecommunication Engineering (ETECTE)</b:JournalName>
    <b:Year>2022</b:Year>
    <b:Pages>1-5</b:Pages>
    <b:ConferenceName>International Conference on Emerging Trends in Electrical, Control, and Telecommunication Engineering (ETECTE)</b:ConferenceName>
    <b:City>Lahore, Pakistan</b:City>
    <b:DOI>doi: 10.1109/ETECTE55893.2022.10007355</b:DOI>
    <b:RefOrder>21</b:RefOrder>
  </b:Source>
  <b:Source>
    <b:Tag>Tah23</b:Tag>
    <b:SourceType>JournalArticle</b:SourceType>
    <b:Guid>{E53EA88E-A419-41C3-81BF-4D310652CA29}</b:Guid>
    <b:Author>
      <b:Author>
        <b:NameList>
          <b:Person>
            <b:Last>Taherdoost</b:Last>
            <b:First>H</b:First>
          </b:Person>
        </b:NameList>
      </b:Author>
    </b:Author>
    <b:Title>Smart Contracts in Blockchain Technology : A critical review</b:Title>
    <b:Year>2023</b:Year>
    <b:JournalName>Information</b:JournalName>
    <b:Pages>117</b:Pages>
    <b:Volume>14</b:Volume>
    <b:Issue>2</b:Issue>
    <b:DOI>doi: https://doi.org/10.3390/info14020117.</b:DOI>
    <b:RefOrder>22</b:RefOrder>
  </b:Source>
  <b:Source>
    <b:Tag>Raw21</b:Tag>
    <b:SourceType>JournalArticle</b:SourceType>
    <b:Guid>{08ACB2EA-3809-4AEE-BFE1-085B964F30F9}</b:Guid>
    <b:Author>
      <b:Author>
        <b:NameList>
          <b:Person>
            <b:Last>Rawat</b:Last>
            <b:First>Danda</b:First>
            <b:Middle>B.</b:Middle>
          </b:Person>
          <b:Person>
            <b:Last>Chaudhary</b:Last>
            <b:First>Vijay</b:First>
          </b:Person>
          <b:Person>
            <b:Last>Doku</b:Last>
            <b:First>Ronald</b:First>
          </b:Person>
        </b:NameList>
      </b:Author>
    </b:Author>
    <b:Title>Blockchain Technology: Emerging Applications and Use Cases for Secure and Trustworthy Smart Systems</b:Title>
    <b:JournalName>Journal of Cyber security and Privacy</b:JournalName>
    <b:Year>2021</b:Year>
    <b:Pages>1,4-18</b:Pages>
    <b:DOI>doi:10.3390/jcp1010002</b:DOI>
    <b:RefOrder>23</b:RefOrder>
  </b:Source>
  <b:Source>
    <b:Tag>SNa08</b:Tag>
    <b:SourceType>Misc</b:SourceType>
    <b:Guid>{92C12249-95C4-4A40-A655-6774E26F2E21}</b:Guid>
    <b:Title>Bitcoin: A peer-to-peer electronic cash system,” Decentralized business review</b:Title>
    <b:Year>2008.</b:Year>
    <b:Author>
      <b:Author>
        <b:NameList>
          <b:Person>
            <b:Last>Nakamoto</b:Last>
            <b:First>S.</b:First>
          </b:Person>
        </b:NameList>
      </b:Author>
    </b:Author>
    <b:RefOrder>24</b:RefOrder>
  </b:Source>
  <b:Source>
    <b:Tag>Shu20</b:Tag>
    <b:SourceType>JournalArticle</b:SourceType>
    <b:Guid>{6208686B-E131-4603-98EF-519183AB6093}</b:Guid>
    <b:Author>
      <b:Author>
        <b:NameList>
          <b:Person>
            <b:Last>Shuaib</b:Last>
            <b:First>M</b:First>
          </b:Person>
          <b:Person>
            <b:Last>Alam</b:Last>
            <b:First>S</b:First>
          </b:Person>
          <b:Person>
            <b:Last>Khan</b:Last>
            <b:First>W.</b:First>
            <b:Middle>Z</b:Middle>
          </b:Person>
          <b:Person>
            <b:Last>Daud</b:Last>
            <b:First>S.</b:First>
            <b:Middle>M</b:Middle>
          </b:Person>
        </b:NameList>
      </b:Author>
    </b:Author>
    <b:Title>Blockchain-based framework for secure and reliable land registry system</b:Title>
    <b:JournalName>TELKOMNIKA Telecommunication, Computing, Electronics and Control</b:JournalName>
    <b:Year>2020</b:Year>
    <b:City>Indonesia 55191</b:City>
    <b:Volume>18</b:Volume>
    <b:Issue>5</b:Issue>
    <b:StandardNumber>ISSN: 1693-6930</b:StandardNumber>
    <b:DOI> http://doi.org/10.12928/telkomnika.v18i5.15787</b:DOI>
    <b:RefOrder>25</b:RefOrder>
  </b:Source>
  <b:Source>
    <b:Tag>Tha21</b:Tag>
    <b:SourceType>JournalArticle</b:SourceType>
    <b:Guid>{E3B54CD8-D8C9-4CFE-8DE6-873B32826521}</b:Guid>
    <b:Author>
      <b:Author>
        <b:NameList>
          <b:Person>
            <b:Last>Thamrin</b:Last>
            <b:First>R.</b:First>
            <b:Middle>M</b:Middle>
          </b:Person>
          <b:Person>
            <b:Last>Harahap</b:Last>
            <b:First>E.</b:First>
            <b:Middle>P</b:Middle>
          </b:Person>
          <b:Person>
            <b:Last>Khoirunisa</b:Last>
            <b:First>A</b:First>
          </b:Person>
          <b:Person>
            <b:Last>Faturahman</b:Last>
            <b:First>A</b:First>
          </b:Person>
          <b:Person>
            <b:Last>Zelina</b:Last>
            <b:First>K.</b:First>
          </b:Person>
        </b:NameList>
      </b:Author>
    </b:Author>
    <b:Title>Blockchain-based Land Certificate Management in Indonesia</b:Title>
    <b:JournalName>ADI Journal on Recent Innovation (AJRI)</b:JournalName>
    <b:Year>2021</b:Year>
    <b:Pages>232-252</b:Pages>
    <b:Volume>2</b:Volume>
    <b:Issue>2</b:Issue>
    <b:RefOrder>26</b:RefOrder>
  </b:Source>
  <b:Source>
    <b:Tag>Ngu20</b:Tag>
    <b:SourceType>JournalArticle</b:SourceType>
    <b:Guid>{9AABB051-700D-46D0-9C42-834D5BEB0523}</b:Guid>
    <b:Author>
      <b:Author>
        <b:NameList>
          <b:Person>
            <b:Last>Nguyen</b:Last>
            <b:First>B.</b:First>
            <b:Middle>M</b:Middle>
          </b:Person>
          <b:Person>
            <b:First>Dao,</b:First>
            <b:Middle>T</b:Middle>
          </b:Person>
          <b:Person>
            <b:Last>Do</b:Last>
            <b:First>B.</b:First>
          </b:Person>
        </b:NameList>
      </b:Author>
    </b:Author>
    <b:Title>Towards Blockchainizing Land Valuation</b:Title>
    <b:JournalName>Certificate Management Procedures in Vietnam. IEEE Xplore</b:JournalName>
    <b:Year>2020</b:Year>
    <b:RefOrder>27</b:RefOrder>
  </b:Source>
  <b:Source>
    <b:Tag>Aqu20</b:Tag>
    <b:SourceType>ConferenceProceedings</b:SourceType>
    <b:Guid>{B0349782-52A8-49B5-B6E4-5391EE7E4317}</b:Guid>
    <b:Author>
      <b:Author>
        <b:NameList>
          <b:Person>
            <b:Last>Aquib</b:Last>
            <b:First>M.</b:First>
          </b:Person>
          <b:Person>
            <b:Last>Dhomeja</b:Last>
            <b:First>L.</b:First>
            <b:Middle>D.</b:Middle>
          </b:Person>
          <b:Person>
            <b:Last>Dahri</b:Last>
            <b:First>K.</b:First>
          </b:Person>
          <b:Person>
            <b:Last>Malkani</b:Last>
            <b:First>Y.</b:First>
            <b:Middle>A.</b:Middle>
          </b:Person>
        </b:NameList>
      </b:Author>
    </b:Author>
    <b:Title>Blockchain-based Land Record Management in Pakistan</b:Title>
    <b:Year>2020</b:Year>
    <b:Pages>1-5</b:Pages>
    <b:ConferenceName>3rd International Conference on Computing, Mathematics and Engineering Technologies (iCoMET</b:ConferenceName>
    <b:City>Sukkur, Pakistan</b:City>
    <b:DOI>doi: 10.1109/iCoMET48670.2020.9073927.</b:DOI>
    <b:RefOrder>28</b:RefOrder>
  </b:Source>
  <b:Source>
    <b:Tag>Sha19</b:Tag>
    <b:SourceType>JournalArticle</b:SourceType>
    <b:Guid>{01EC02F3-784E-4CF8-B3B8-B46E9102C2A6}</b:Guid>
    <b:Author>
      <b:Author>
        <b:NameList>
          <b:Person>
            <b:Last>Shang</b:Last>
            <b:First>Qiuyun</b:First>
          </b:Person>
          <b:Person>
            <b:Last>Price</b:Last>
            <b:First>Allison</b:First>
          </b:Person>
        </b:NameList>
      </b:Author>
    </b:Author>
    <b:Title>A Blockchain-Based Land Titling Project in the Republic of Georgia: Rebuilding Public Trust and Lessons for Future Pilot Projects</b:Title>
    <b:Pages>72-78</b:Pages>
    <b:Year>2019</b:Year>
    <b:City>Winter-Sp</b:City>
    <b:Publisher>MIT Press</b:Publisher>
    <b:JournalName>Innovations: Technology, Governance, Globalization</b:JournalName>
    <b:Volume>12</b:Volume>
    <b:Issue>3-4</b:Issue>
    <b:RefOrder>29</b:RefOrder>
  </b:Source>
  <b:Source>
    <b:Tag>Dub22</b:Tag>
    <b:SourceType>InternetSite</b:SourceType>
    <b:Guid>{DF5FA751-8E70-464E-BD1A-8C844098A419}</b:Guid>
    <b:Title>https://www.digitaldubai.ae/</b:Title>
    <b:Year>2022</b:Year>
    <b:Author>
      <b:Author>
        <b:NameList>
          <b:Person>
            <b:Last>Dubai</b:Last>
            <b:First>Dubai</b:First>
            <b:Middle>Future Councils.</b:Middle>
          </b:Person>
        </b:NameList>
      </b:Author>
    </b:Author>
    <b:InternetSiteTitle>Dubai Future Councils</b:InternetSiteTitle>
    <b:URL>https://www.digitaldubai.ae/initiatives/blockchain.</b:URL>
    <b:RefOrder>30</b:RefOrder>
  </b:Source>
  <b:Source>
    <b:Tag>Ben18</b:Tag>
    <b:SourceType>ConferenceProceedings</b:SourceType>
    <b:Guid>{2C991DD9-AF2B-473E-AC35-EFF4E0C975A2}</b:Guid>
    <b:Author>
      <b:Author>
        <b:NameList>
          <b:Person>
            <b:Last>Benbunan-Fich</b:Last>
            <b:First>Raquel</b:First>
          </b:Person>
          <b:Person>
            <b:Last>Castellanos</b:Last>
            <b:First>Arturo</b:First>
          </b:Person>
        </b:NameList>
      </b:Author>
    </b:Author>
    <b:Title>Digitalization of Land Records: From Paper</b:Title>
    <b:Year>2018</b:Year>
    <b:ConferenceName>Thirty Ninth International Conference on Information Systems</b:ConferenceName>
    <b:City>San Francisco</b:City>
    <b:RefOrder>31</b:RefOrder>
  </b:Source>
  <b:Source>
    <b:Tag>Veu20</b:Tag>
    <b:SourceType>ConferenceProceedings</b:SourceType>
    <b:Guid>{DAB28DF7-6BBC-45E6-B7C3-84A2CFC44173}</b:Guid>
    <b:Author>
      <b:Author>
        <b:NameList>
          <b:Person>
            <b:Last>Veuger</b:Last>
            <b:First>J.</b:First>
          </b:Person>
        </b:NameList>
      </b:Author>
    </b:Author>
    <b:Title>Dutch blockchain, real estate and land registration</b:Title>
    <b:Pages>93-108, 2514-9407</b:Pages>
    <b:Year>2020</b:Year>
    <b:ConferenceName>Journal of Property, Planning and Environmental Law</b:ConferenceName>
    <b:Volume>12(2)</b:Volume>
    <b:RefOrder>32</b:RefOrder>
  </b:Source>
  <b:Source>
    <b:Tag>Hoc97</b:Tag>
    <b:SourceType>JournalArticle</b:SourceType>
    <b:Guid>{8D3D8DAD-CE3F-4FB3-A715-79FB22F41CA8}</b:Guid>
    <b:Author>
      <b:Author>
        <b:NameList>
          <b:Person>
            <b:Last>Hochreiter</b:Last>
            <b:First>Sepp</b:First>
          </b:Person>
          <b:Person>
            <b:Last>Schmidhuber</b:Last>
            <b:First>Jürgen</b:First>
          </b:Person>
        </b:NameList>
      </b:Author>
    </b:Author>
    <b:Title>Long Short-Term Memory</b:Title>
    <b:JournalName>Neural Computation</b:JournalName>
    <b:Year>1997</b:Year>
    <b:Pages>1735–1780</b:Pages>
    <b:Volume>9</b:Volume>
    <b:Issue>8</b:Issue>
    <b:DOI>https://doi.org/10.1162/neco.1997.9.8.1735</b:DOI>
    <b:RefOrder>1</b:RefOrder>
  </b:Source>
</b:Sources>
</file>

<file path=customXml/itemProps1.xml><?xml version="1.0" encoding="utf-8"?>
<ds:datastoreItem xmlns:ds="http://schemas.openxmlformats.org/officeDocument/2006/customXml" ds:itemID="{8E29ACB1-6D72-4746-A467-DEF382F55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7886</Words>
  <Characters>44955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dc:creator>
  <cp:keywords/>
  <dc:description/>
  <cp:lastModifiedBy>SPUNKY</cp:lastModifiedBy>
  <cp:revision>2</cp:revision>
  <cp:lastPrinted>2025-12-24T06:25:00Z</cp:lastPrinted>
  <dcterms:created xsi:type="dcterms:W3CDTF">2026-05-06T15:14:00Z</dcterms:created>
  <dcterms:modified xsi:type="dcterms:W3CDTF">2026-05-06T15:14:00Z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96d6a7d8-ffe4-40f0-9817-0a91fad921ba</vt:lpwstr>
  </property>
</Properties>
</file>